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E74C7" w14:textId="15CFF7F1" w:rsidR="0054255F" w:rsidRDefault="0054255F" w:rsidP="0054255F">
      <w:pPr>
        <w:pStyle w:val="GTitle"/>
        <w:jc w:val="left"/>
      </w:pPr>
    </w:p>
    <w:p w14:paraId="25D2F885" w14:textId="77777777" w:rsidR="00CA2BEF" w:rsidRDefault="0054255F" w:rsidP="0054255F">
      <w:pPr>
        <w:pStyle w:val="GTitle"/>
        <w:jc w:val="left"/>
      </w:pPr>
      <w:r>
        <w:rPr>
          <w:noProof/>
          <w:lang w:eastAsia="en-GB"/>
        </w:rPr>
        <w:drawing>
          <wp:anchor distT="0" distB="0" distL="114300" distR="114300" simplePos="0" relativeHeight="251658240" behindDoc="0" locked="0" layoutInCell="1" allowOverlap="1" wp14:anchorId="7E84162A" wp14:editId="2C534724">
            <wp:simplePos x="0" y="0"/>
            <wp:positionH relativeFrom="margin">
              <wp:posOffset>1930400</wp:posOffset>
            </wp:positionH>
            <wp:positionV relativeFrom="paragraph">
              <wp:posOffset>140628</wp:posOffset>
            </wp:positionV>
            <wp:extent cx="1870075" cy="640080"/>
            <wp:effectExtent l="0" t="0" r="0" b="7620"/>
            <wp:wrapSquare wrapText="bothSides"/>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anchor>
        </w:drawing>
      </w:r>
      <w:r>
        <w:br w:type="textWrapping" w:clear="all"/>
      </w:r>
    </w:p>
    <w:p w14:paraId="2994D478" w14:textId="77777777" w:rsidR="00CA2BEF" w:rsidRDefault="00CA2BEF" w:rsidP="00CA2BEF">
      <w:pPr>
        <w:jc w:val="center"/>
        <w:rPr>
          <w:lang w:val="en-GB"/>
        </w:rPr>
      </w:pPr>
    </w:p>
    <w:p w14:paraId="4DA7C461" w14:textId="77777777" w:rsidR="00CA2BEF" w:rsidRPr="00AE51C6" w:rsidRDefault="00CA2BEF" w:rsidP="00CA2BEF">
      <w:pPr>
        <w:keepNext/>
        <w:spacing w:before="200" w:after="100"/>
        <w:jc w:val="center"/>
        <w:outlineLvl w:val="0"/>
        <w:rPr>
          <w:rFonts w:ascii="Cambria" w:hAnsi="Cambria"/>
          <w:b/>
          <w:bCs/>
          <w:color w:val="0066FF"/>
          <w:szCs w:val="44"/>
        </w:rPr>
      </w:pPr>
      <w:r w:rsidRPr="00AE51C6">
        <w:rPr>
          <w:rFonts w:ascii="Cambria" w:hAnsi="Cambria"/>
          <w:b/>
          <w:bCs/>
          <w:color w:val="0066FF"/>
          <w:szCs w:val="44"/>
        </w:rPr>
        <w:t>MINUTES OF THE MEETING OF THE BOARD OF DIRECTORS</w:t>
      </w:r>
    </w:p>
    <w:p w14:paraId="38258D56" w14:textId="77777777" w:rsidR="00CA2BEF" w:rsidRPr="009003A7" w:rsidRDefault="00CA2BEF" w:rsidP="00CA2BEF">
      <w:pPr>
        <w:jc w:val="center"/>
        <w:rPr>
          <w:rFonts w:cs="Arial"/>
          <w:b/>
          <w:bCs/>
        </w:rPr>
      </w:pPr>
      <w:r>
        <w:rPr>
          <w:rFonts w:cs="Arial"/>
          <w:b/>
          <w:bCs/>
        </w:rPr>
        <w:t>25 March 2017 – 1.30-5.00</w:t>
      </w:r>
    </w:p>
    <w:p w14:paraId="13ABFCC1" w14:textId="77777777" w:rsidR="00CA2BEF" w:rsidRDefault="00CA2BEF" w:rsidP="00CA2BEF">
      <w:pPr>
        <w:jc w:val="center"/>
      </w:pPr>
      <w:proofErr w:type="spellStart"/>
      <w:r>
        <w:t>Friends</w:t>
      </w:r>
      <w:proofErr w:type="spellEnd"/>
      <w:r>
        <w:t xml:space="preserve"> House, London</w:t>
      </w:r>
    </w:p>
    <w:p w14:paraId="480C29CA" w14:textId="77777777" w:rsidR="00CA2BEF" w:rsidRDefault="00CA2BEF" w:rsidP="00CA2BEF">
      <w:pPr>
        <w:pStyle w:val="NoSpacing"/>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CA2BEF" w:rsidRPr="00C45CE7" w14:paraId="2EAEEE1F" w14:textId="77777777" w:rsidTr="003E2ACF">
        <w:tc>
          <w:tcPr>
            <w:tcW w:w="1776" w:type="dxa"/>
            <w:shd w:val="clear" w:color="auto" w:fill="auto"/>
          </w:tcPr>
          <w:p w14:paraId="15AC14A2" w14:textId="77777777" w:rsidR="00CA2BEF" w:rsidRPr="00513E99" w:rsidRDefault="00CA2BEF" w:rsidP="003E2ACF">
            <w:pPr>
              <w:pStyle w:val="NoSpacing"/>
            </w:pPr>
            <w:r w:rsidRPr="00857EF0">
              <w:rPr>
                <w:b/>
              </w:rPr>
              <w:t>Present</w:t>
            </w:r>
            <w:r w:rsidRPr="00513E99">
              <w:t>:</w:t>
            </w:r>
          </w:p>
        </w:tc>
        <w:tc>
          <w:tcPr>
            <w:tcW w:w="2540" w:type="dxa"/>
            <w:shd w:val="clear" w:color="auto" w:fill="auto"/>
          </w:tcPr>
          <w:p w14:paraId="05A0540F" w14:textId="77777777" w:rsidR="00CA2BEF" w:rsidRPr="00513E99" w:rsidRDefault="00CA2BEF" w:rsidP="003E2ACF">
            <w:pPr>
              <w:pStyle w:val="NoSpacing"/>
            </w:pPr>
            <w:r w:rsidRPr="00513E99">
              <w:t>Bryan Woodcock</w:t>
            </w:r>
          </w:p>
        </w:tc>
        <w:tc>
          <w:tcPr>
            <w:tcW w:w="864" w:type="dxa"/>
            <w:shd w:val="clear" w:color="auto" w:fill="auto"/>
          </w:tcPr>
          <w:p w14:paraId="72C588AE" w14:textId="77777777" w:rsidR="00CA2BEF" w:rsidRPr="00513E99" w:rsidRDefault="00CA2BEF" w:rsidP="003E2ACF">
            <w:pPr>
              <w:pStyle w:val="NoSpacing"/>
            </w:pPr>
            <w:r w:rsidRPr="00513E99">
              <w:t>BW</w:t>
            </w:r>
          </w:p>
        </w:tc>
        <w:tc>
          <w:tcPr>
            <w:tcW w:w="4426" w:type="dxa"/>
            <w:shd w:val="clear" w:color="auto" w:fill="auto"/>
          </w:tcPr>
          <w:p w14:paraId="1F19751F" w14:textId="77777777" w:rsidR="00CA2BEF" w:rsidRPr="00513E99" w:rsidRDefault="00CA2BEF" w:rsidP="003E2ACF">
            <w:pPr>
              <w:pStyle w:val="NoSpacing"/>
            </w:pPr>
            <w:r w:rsidRPr="00513E99">
              <w:t>Elected Director</w:t>
            </w:r>
          </w:p>
        </w:tc>
      </w:tr>
      <w:tr w:rsidR="00CA2BEF" w:rsidRPr="00C45CE7" w14:paraId="653F6B87" w14:textId="77777777" w:rsidTr="003E2ACF">
        <w:tc>
          <w:tcPr>
            <w:tcW w:w="1776" w:type="dxa"/>
            <w:shd w:val="clear" w:color="auto" w:fill="auto"/>
          </w:tcPr>
          <w:p w14:paraId="07F1D629" w14:textId="77777777" w:rsidR="00CA2BEF" w:rsidRPr="00513E99" w:rsidRDefault="00CA2BEF" w:rsidP="003E2ACF">
            <w:pPr>
              <w:pStyle w:val="NoSpacing"/>
            </w:pPr>
          </w:p>
        </w:tc>
        <w:tc>
          <w:tcPr>
            <w:tcW w:w="2540" w:type="dxa"/>
            <w:shd w:val="clear" w:color="auto" w:fill="auto"/>
          </w:tcPr>
          <w:p w14:paraId="63B18D87" w14:textId="77777777" w:rsidR="00CA2BEF" w:rsidRDefault="00CA2BEF" w:rsidP="003E2ACF">
            <w:pPr>
              <w:pStyle w:val="NoSpacing"/>
            </w:pPr>
            <w:r>
              <w:t>Catherine Wilson</w:t>
            </w:r>
          </w:p>
        </w:tc>
        <w:tc>
          <w:tcPr>
            <w:tcW w:w="864" w:type="dxa"/>
            <w:shd w:val="clear" w:color="auto" w:fill="auto"/>
          </w:tcPr>
          <w:p w14:paraId="2D8F5B72" w14:textId="77777777" w:rsidR="00CA2BEF" w:rsidRDefault="00CA2BEF" w:rsidP="003E2ACF">
            <w:pPr>
              <w:pStyle w:val="NoSpacing"/>
            </w:pPr>
            <w:r>
              <w:t>CW</w:t>
            </w:r>
          </w:p>
        </w:tc>
        <w:tc>
          <w:tcPr>
            <w:tcW w:w="4426" w:type="dxa"/>
            <w:shd w:val="clear" w:color="auto" w:fill="auto"/>
          </w:tcPr>
          <w:p w14:paraId="6FB3F15D" w14:textId="77777777" w:rsidR="00CA2BEF" w:rsidRDefault="00CA2BEF" w:rsidP="003E2ACF">
            <w:pPr>
              <w:pStyle w:val="NoSpacing"/>
            </w:pPr>
            <w:r>
              <w:t>Independent Director</w:t>
            </w:r>
          </w:p>
        </w:tc>
      </w:tr>
      <w:tr w:rsidR="00CA2BEF" w:rsidRPr="00C45CE7" w14:paraId="121140C5" w14:textId="77777777" w:rsidTr="003E2ACF">
        <w:tc>
          <w:tcPr>
            <w:tcW w:w="1776" w:type="dxa"/>
            <w:shd w:val="clear" w:color="auto" w:fill="auto"/>
          </w:tcPr>
          <w:p w14:paraId="4D0D05DD" w14:textId="77777777" w:rsidR="00CA2BEF" w:rsidRPr="00513E99" w:rsidRDefault="00CA2BEF" w:rsidP="003E2ACF">
            <w:pPr>
              <w:pStyle w:val="NoSpacing"/>
            </w:pPr>
          </w:p>
        </w:tc>
        <w:tc>
          <w:tcPr>
            <w:tcW w:w="2540" w:type="dxa"/>
            <w:shd w:val="clear" w:color="auto" w:fill="auto"/>
          </w:tcPr>
          <w:p w14:paraId="07A6D7BD" w14:textId="77777777" w:rsidR="00CA2BEF" w:rsidRPr="00513E99" w:rsidRDefault="00CA2BEF" w:rsidP="003E2ACF">
            <w:pPr>
              <w:pStyle w:val="NoSpacing"/>
            </w:pPr>
            <w:r>
              <w:t>Dave Harrison</w:t>
            </w:r>
          </w:p>
        </w:tc>
        <w:tc>
          <w:tcPr>
            <w:tcW w:w="864" w:type="dxa"/>
            <w:shd w:val="clear" w:color="auto" w:fill="auto"/>
          </w:tcPr>
          <w:p w14:paraId="26AF2915" w14:textId="77777777" w:rsidR="00CA2BEF" w:rsidRPr="00513E99" w:rsidRDefault="00CA2BEF" w:rsidP="003E2ACF">
            <w:pPr>
              <w:pStyle w:val="NoSpacing"/>
            </w:pPr>
            <w:r>
              <w:t>DH</w:t>
            </w:r>
          </w:p>
        </w:tc>
        <w:tc>
          <w:tcPr>
            <w:tcW w:w="4426" w:type="dxa"/>
            <w:shd w:val="clear" w:color="auto" w:fill="auto"/>
          </w:tcPr>
          <w:p w14:paraId="28C7BFAE" w14:textId="77777777" w:rsidR="00CA2BEF" w:rsidRPr="00513E99" w:rsidRDefault="00CA2BEF" w:rsidP="003E2ACF">
            <w:pPr>
              <w:pStyle w:val="NoSpacing"/>
            </w:pPr>
            <w:r>
              <w:t>Elected Director</w:t>
            </w:r>
          </w:p>
        </w:tc>
      </w:tr>
      <w:tr w:rsidR="00CA2BEF" w:rsidRPr="00C45CE7" w14:paraId="52854C20" w14:textId="77777777" w:rsidTr="003E2ACF">
        <w:tc>
          <w:tcPr>
            <w:tcW w:w="1776" w:type="dxa"/>
            <w:shd w:val="clear" w:color="auto" w:fill="auto"/>
          </w:tcPr>
          <w:p w14:paraId="3AEE6EC7" w14:textId="77777777" w:rsidR="00CA2BEF" w:rsidRPr="00513E99" w:rsidRDefault="00CA2BEF" w:rsidP="003E2ACF">
            <w:pPr>
              <w:pStyle w:val="NoSpacing"/>
            </w:pPr>
          </w:p>
        </w:tc>
        <w:tc>
          <w:tcPr>
            <w:tcW w:w="2540" w:type="dxa"/>
            <w:shd w:val="clear" w:color="auto" w:fill="auto"/>
          </w:tcPr>
          <w:p w14:paraId="681C9E62" w14:textId="77777777" w:rsidR="00CA2BEF" w:rsidRPr="00513E99" w:rsidRDefault="00CA2BEF" w:rsidP="003E2ACF">
            <w:pPr>
              <w:pStyle w:val="NoSpacing"/>
            </w:pPr>
            <w:r>
              <w:t>Erik Rowbotham</w:t>
            </w:r>
          </w:p>
        </w:tc>
        <w:tc>
          <w:tcPr>
            <w:tcW w:w="864" w:type="dxa"/>
            <w:shd w:val="clear" w:color="auto" w:fill="auto"/>
          </w:tcPr>
          <w:p w14:paraId="2CF50A7E" w14:textId="77777777" w:rsidR="00CA2BEF" w:rsidRPr="00513E99" w:rsidRDefault="00CA2BEF" w:rsidP="003E2ACF">
            <w:pPr>
              <w:pStyle w:val="NoSpacing"/>
            </w:pPr>
            <w:r>
              <w:t>ER</w:t>
            </w:r>
          </w:p>
        </w:tc>
        <w:tc>
          <w:tcPr>
            <w:tcW w:w="4426" w:type="dxa"/>
            <w:shd w:val="clear" w:color="auto" w:fill="auto"/>
          </w:tcPr>
          <w:p w14:paraId="4FA04509" w14:textId="77777777" w:rsidR="00CA2BEF" w:rsidRPr="00513E99" w:rsidRDefault="00CA2BEF" w:rsidP="003E2ACF">
            <w:pPr>
              <w:pStyle w:val="NoSpacing"/>
            </w:pPr>
            <w:r>
              <w:t>Elected Director</w:t>
            </w:r>
          </w:p>
        </w:tc>
      </w:tr>
      <w:tr w:rsidR="00CA2BEF" w:rsidRPr="00C45CE7" w14:paraId="4A8969C9" w14:textId="77777777" w:rsidTr="003E2ACF">
        <w:tc>
          <w:tcPr>
            <w:tcW w:w="1776" w:type="dxa"/>
            <w:shd w:val="clear" w:color="auto" w:fill="auto"/>
          </w:tcPr>
          <w:p w14:paraId="5EC64A01" w14:textId="77777777" w:rsidR="00CA2BEF" w:rsidRPr="00513E99" w:rsidRDefault="00CA2BEF" w:rsidP="003E2ACF">
            <w:pPr>
              <w:pStyle w:val="NoSpacing"/>
            </w:pPr>
          </w:p>
        </w:tc>
        <w:tc>
          <w:tcPr>
            <w:tcW w:w="2540" w:type="dxa"/>
            <w:shd w:val="clear" w:color="auto" w:fill="auto"/>
          </w:tcPr>
          <w:p w14:paraId="7811F528" w14:textId="77777777" w:rsidR="00CA2BEF" w:rsidRPr="00513E99" w:rsidRDefault="00CA2BEF" w:rsidP="003E2ACF">
            <w:pPr>
              <w:pStyle w:val="NoSpacing"/>
            </w:pPr>
            <w:r w:rsidRPr="00513E99">
              <w:t>Julie Ryan</w:t>
            </w:r>
          </w:p>
        </w:tc>
        <w:tc>
          <w:tcPr>
            <w:tcW w:w="864" w:type="dxa"/>
            <w:shd w:val="clear" w:color="auto" w:fill="auto"/>
          </w:tcPr>
          <w:p w14:paraId="63F6F5D7" w14:textId="77777777" w:rsidR="00CA2BEF" w:rsidRPr="00513E99" w:rsidRDefault="00CA2BEF" w:rsidP="003E2ACF">
            <w:pPr>
              <w:pStyle w:val="NoSpacing"/>
            </w:pPr>
            <w:r w:rsidRPr="00513E99">
              <w:t>JR</w:t>
            </w:r>
          </w:p>
        </w:tc>
        <w:tc>
          <w:tcPr>
            <w:tcW w:w="4426" w:type="dxa"/>
            <w:shd w:val="clear" w:color="auto" w:fill="auto"/>
          </w:tcPr>
          <w:p w14:paraId="1442321E" w14:textId="77777777" w:rsidR="00CA2BEF" w:rsidRPr="00513E99" w:rsidRDefault="00CA2BEF" w:rsidP="003E2ACF">
            <w:pPr>
              <w:pStyle w:val="NoSpacing"/>
            </w:pPr>
            <w:r w:rsidRPr="00513E99">
              <w:t xml:space="preserve">Elected Director </w:t>
            </w:r>
          </w:p>
        </w:tc>
      </w:tr>
      <w:tr w:rsidR="00CA2BEF" w:rsidRPr="00C45CE7" w14:paraId="071DC223" w14:textId="77777777" w:rsidTr="003E2ACF">
        <w:tc>
          <w:tcPr>
            <w:tcW w:w="1776" w:type="dxa"/>
            <w:shd w:val="clear" w:color="auto" w:fill="auto"/>
          </w:tcPr>
          <w:p w14:paraId="14AC2967" w14:textId="77777777" w:rsidR="00CA2BEF" w:rsidRPr="00513E99" w:rsidRDefault="00CA2BEF" w:rsidP="003E2ACF">
            <w:pPr>
              <w:pStyle w:val="NoSpacing"/>
            </w:pPr>
          </w:p>
        </w:tc>
        <w:tc>
          <w:tcPr>
            <w:tcW w:w="2540" w:type="dxa"/>
            <w:shd w:val="clear" w:color="auto" w:fill="auto"/>
          </w:tcPr>
          <w:p w14:paraId="2BBCFEAE" w14:textId="4E560D95" w:rsidR="00CA2BEF" w:rsidRPr="00513E99" w:rsidRDefault="00FF5D42" w:rsidP="003E2ACF">
            <w:pPr>
              <w:pStyle w:val="NoSpacing"/>
            </w:pPr>
            <w:r>
              <w:t>Lis Bellamy</w:t>
            </w:r>
          </w:p>
        </w:tc>
        <w:tc>
          <w:tcPr>
            <w:tcW w:w="864" w:type="dxa"/>
            <w:shd w:val="clear" w:color="auto" w:fill="auto"/>
          </w:tcPr>
          <w:p w14:paraId="0C831DC6" w14:textId="6B71AE08" w:rsidR="00CA2BEF" w:rsidRPr="00513E99" w:rsidRDefault="00FF5D42" w:rsidP="003E2ACF">
            <w:pPr>
              <w:pStyle w:val="NoSpacing"/>
            </w:pPr>
            <w:r>
              <w:t>LB</w:t>
            </w:r>
          </w:p>
        </w:tc>
        <w:tc>
          <w:tcPr>
            <w:tcW w:w="4426" w:type="dxa"/>
            <w:shd w:val="clear" w:color="auto" w:fill="auto"/>
          </w:tcPr>
          <w:p w14:paraId="1D19F020" w14:textId="5C0F39E4" w:rsidR="00CA2BEF" w:rsidRPr="00513E99" w:rsidRDefault="00FF5D42" w:rsidP="003E2ACF">
            <w:pPr>
              <w:pStyle w:val="NoSpacing"/>
            </w:pPr>
            <w:r>
              <w:t>Independent Director</w:t>
            </w:r>
          </w:p>
        </w:tc>
      </w:tr>
      <w:tr w:rsidR="00FF5D42" w:rsidRPr="00C45CE7" w14:paraId="3BEA26B7" w14:textId="77777777" w:rsidTr="003E2ACF">
        <w:tc>
          <w:tcPr>
            <w:tcW w:w="1776" w:type="dxa"/>
            <w:shd w:val="clear" w:color="auto" w:fill="auto"/>
          </w:tcPr>
          <w:p w14:paraId="1B5550C3" w14:textId="77777777" w:rsidR="00FF5D42" w:rsidRPr="00513E99" w:rsidRDefault="00FF5D42" w:rsidP="00FF5D42">
            <w:pPr>
              <w:pStyle w:val="NoSpacing"/>
            </w:pPr>
          </w:p>
        </w:tc>
        <w:tc>
          <w:tcPr>
            <w:tcW w:w="2540" w:type="dxa"/>
            <w:shd w:val="clear" w:color="auto" w:fill="auto"/>
          </w:tcPr>
          <w:p w14:paraId="33081019" w14:textId="602D599A" w:rsidR="00FF5D42" w:rsidRDefault="00FF5D42" w:rsidP="00FF5D42">
            <w:pPr>
              <w:pStyle w:val="NoSpacing"/>
            </w:pPr>
            <w:r>
              <w:t>Lizzy Rees</w:t>
            </w:r>
          </w:p>
        </w:tc>
        <w:tc>
          <w:tcPr>
            <w:tcW w:w="864" w:type="dxa"/>
            <w:shd w:val="clear" w:color="auto" w:fill="auto"/>
          </w:tcPr>
          <w:p w14:paraId="575E5EF4" w14:textId="46D35A3D" w:rsidR="00FF5D42" w:rsidRDefault="00FF5D42" w:rsidP="00FF5D42">
            <w:pPr>
              <w:pStyle w:val="NoSpacing"/>
            </w:pPr>
            <w:r>
              <w:t>LR</w:t>
            </w:r>
          </w:p>
        </w:tc>
        <w:tc>
          <w:tcPr>
            <w:tcW w:w="4426" w:type="dxa"/>
            <w:shd w:val="clear" w:color="auto" w:fill="auto"/>
          </w:tcPr>
          <w:p w14:paraId="5A6DA89B" w14:textId="3539A237" w:rsidR="00FF5D42" w:rsidRPr="00513E99" w:rsidRDefault="00FF5D42" w:rsidP="00FF5D42">
            <w:pPr>
              <w:pStyle w:val="NoSpacing"/>
            </w:pPr>
            <w:r>
              <w:t>Elected Director</w:t>
            </w:r>
          </w:p>
        </w:tc>
      </w:tr>
      <w:tr w:rsidR="00FF5D42" w:rsidRPr="00C45CE7" w14:paraId="33908A63" w14:textId="77777777" w:rsidTr="003E2ACF">
        <w:tc>
          <w:tcPr>
            <w:tcW w:w="1776" w:type="dxa"/>
            <w:shd w:val="clear" w:color="auto" w:fill="auto"/>
          </w:tcPr>
          <w:p w14:paraId="1BAD6945" w14:textId="77777777" w:rsidR="00FF5D42" w:rsidRPr="00513E99" w:rsidRDefault="00FF5D42" w:rsidP="00FF5D42">
            <w:pPr>
              <w:pStyle w:val="NoSpacing"/>
            </w:pPr>
          </w:p>
        </w:tc>
        <w:tc>
          <w:tcPr>
            <w:tcW w:w="2540" w:type="dxa"/>
            <w:shd w:val="clear" w:color="auto" w:fill="auto"/>
          </w:tcPr>
          <w:p w14:paraId="66AC4A84" w14:textId="77777777" w:rsidR="00FF5D42" w:rsidRPr="00513E99" w:rsidRDefault="00FF5D42" w:rsidP="00FF5D42">
            <w:pPr>
              <w:pStyle w:val="NoSpacing"/>
            </w:pPr>
            <w:r>
              <w:t>Mark Davies</w:t>
            </w:r>
          </w:p>
        </w:tc>
        <w:tc>
          <w:tcPr>
            <w:tcW w:w="864" w:type="dxa"/>
            <w:shd w:val="clear" w:color="auto" w:fill="auto"/>
          </w:tcPr>
          <w:p w14:paraId="7AB38A9B" w14:textId="77777777" w:rsidR="00FF5D42" w:rsidRPr="00513E99" w:rsidRDefault="00FF5D42" w:rsidP="00FF5D42">
            <w:pPr>
              <w:pStyle w:val="NoSpacing"/>
            </w:pPr>
            <w:r>
              <w:t>MD</w:t>
            </w:r>
          </w:p>
        </w:tc>
        <w:tc>
          <w:tcPr>
            <w:tcW w:w="4426" w:type="dxa"/>
            <w:shd w:val="clear" w:color="auto" w:fill="auto"/>
          </w:tcPr>
          <w:p w14:paraId="54D968A6" w14:textId="77777777" w:rsidR="00FF5D42" w:rsidRPr="00513E99" w:rsidRDefault="00FF5D42" w:rsidP="00FF5D42">
            <w:pPr>
              <w:pStyle w:val="NoSpacing"/>
            </w:pPr>
            <w:r w:rsidRPr="00513E99">
              <w:t>Chairman</w:t>
            </w:r>
            <w:r>
              <w:t xml:space="preserve"> &amp; Independent Director</w:t>
            </w:r>
          </w:p>
        </w:tc>
      </w:tr>
      <w:tr w:rsidR="00FF5D42" w:rsidRPr="00C45CE7" w14:paraId="2FCE5CF8" w14:textId="77777777" w:rsidTr="003E2ACF">
        <w:tc>
          <w:tcPr>
            <w:tcW w:w="1776" w:type="dxa"/>
            <w:shd w:val="clear" w:color="auto" w:fill="auto"/>
          </w:tcPr>
          <w:p w14:paraId="4B19C8E3" w14:textId="77777777" w:rsidR="00FF5D42" w:rsidRPr="00513E99" w:rsidRDefault="00FF5D42" w:rsidP="00FF5D42">
            <w:pPr>
              <w:pStyle w:val="NoSpacing"/>
            </w:pPr>
          </w:p>
        </w:tc>
        <w:tc>
          <w:tcPr>
            <w:tcW w:w="2540" w:type="dxa"/>
            <w:shd w:val="clear" w:color="auto" w:fill="auto"/>
          </w:tcPr>
          <w:p w14:paraId="373C8CE6" w14:textId="77777777" w:rsidR="00FF5D42" w:rsidRPr="00513E99" w:rsidRDefault="00FF5D42" w:rsidP="00FF5D42">
            <w:pPr>
              <w:pStyle w:val="NoSpacing"/>
            </w:pPr>
            <w:r w:rsidRPr="00513E99">
              <w:t>Muriel Kirkwood</w:t>
            </w:r>
          </w:p>
        </w:tc>
        <w:tc>
          <w:tcPr>
            <w:tcW w:w="864" w:type="dxa"/>
            <w:shd w:val="clear" w:color="auto" w:fill="auto"/>
          </w:tcPr>
          <w:p w14:paraId="28F624A1" w14:textId="77777777" w:rsidR="00FF5D42" w:rsidRPr="00513E99" w:rsidRDefault="00FF5D42" w:rsidP="00FF5D42">
            <w:pPr>
              <w:pStyle w:val="NoSpacing"/>
            </w:pPr>
            <w:r w:rsidRPr="00513E99">
              <w:t>MK</w:t>
            </w:r>
          </w:p>
        </w:tc>
        <w:tc>
          <w:tcPr>
            <w:tcW w:w="4426" w:type="dxa"/>
            <w:shd w:val="clear" w:color="auto" w:fill="auto"/>
          </w:tcPr>
          <w:p w14:paraId="05E7FC80" w14:textId="77777777" w:rsidR="00FF5D42" w:rsidRPr="00513E99" w:rsidRDefault="00FF5D42" w:rsidP="00FF5D42">
            <w:pPr>
              <w:pStyle w:val="NoSpacing"/>
            </w:pPr>
            <w:r w:rsidRPr="00513E99">
              <w:t xml:space="preserve">Elected Director </w:t>
            </w:r>
          </w:p>
        </w:tc>
      </w:tr>
      <w:tr w:rsidR="00FF5D42" w:rsidRPr="00C45CE7" w14:paraId="3F7CE9A2" w14:textId="77777777" w:rsidTr="003E2ACF">
        <w:tc>
          <w:tcPr>
            <w:tcW w:w="1776" w:type="dxa"/>
            <w:shd w:val="clear" w:color="auto" w:fill="auto"/>
          </w:tcPr>
          <w:p w14:paraId="1AD15EDA" w14:textId="77777777" w:rsidR="00FF5D42" w:rsidRPr="00513E99" w:rsidRDefault="00FF5D42" w:rsidP="00FF5D42">
            <w:pPr>
              <w:pStyle w:val="NoSpacing"/>
            </w:pPr>
          </w:p>
        </w:tc>
        <w:tc>
          <w:tcPr>
            <w:tcW w:w="2540" w:type="dxa"/>
            <w:shd w:val="clear" w:color="auto" w:fill="auto"/>
          </w:tcPr>
          <w:p w14:paraId="6D3092FB" w14:textId="77777777" w:rsidR="00FF5D42" w:rsidRPr="00513E99" w:rsidRDefault="00FF5D42" w:rsidP="00FF5D42">
            <w:pPr>
              <w:pStyle w:val="NoSpacing"/>
            </w:pPr>
            <w:r w:rsidRPr="00513E99">
              <w:t>Neil Armitage</w:t>
            </w:r>
          </w:p>
        </w:tc>
        <w:tc>
          <w:tcPr>
            <w:tcW w:w="864" w:type="dxa"/>
            <w:shd w:val="clear" w:color="auto" w:fill="auto"/>
          </w:tcPr>
          <w:p w14:paraId="7B839374" w14:textId="77777777" w:rsidR="00FF5D42" w:rsidRPr="00513E99" w:rsidRDefault="00FF5D42" w:rsidP="00FF5D42">
            <w:pPr>
              <w:pStyle w:val="NoSpacing"/>
            </w:pPr>
            <w:r w:rsidRPr="00513E99">
              <w:t>NA</w:t>
            </w:r>
          </w:p>
        </w:tc>
        <w:tc>
          <w:tcPr>
            <w:tcW w:w="4426" w:type="dxa"/>
            <w:shd w:val="clear" w:color="auto" w:fill="auto"/>
          </w:tcPr>
          <w:p w14:paraId="01BCB51E" w14:textId="77777777" w:rsidR="00FF5D42" w:rsidRPr="00513E99" w:rsidRDefault="00FF5D42" w:rsidP="00FF5D42">
            <w:pPr>
              <w:pStyle w:val="NoSpacing"/>
            </w:pPr>
            <w:r w:rsidRPr="00513E99">
              <w:t xml:space="preserve">CEO </w:t>
            </w:r>
          </w:p>
        </w:tc>
      </w:tr>
      <w:tr w:rsidR="00FF5D42" w:rsidRPr="00C45CE7" w14:paraId="6299F94A" w14:textId="77777777" w:rsidTr="003E2ACF">
        <w:tc>
          <w:tcPr>
            <w:tcW w:w="1776" w:type="dxa"/>
            <w:shd w:val="clear" w:color="auto" w:fill="auto"/>
          </w:tcPr>
          <w:p w14:paraId="361BCC5D" w14:textId="77777777" w:rsidR="00FF5D42" w:rsidRPr="00513E99" w:rsidRDefault="00FF5D42" w:rsidP="00FF5D42">
            <w:pPr>
              <w:pStyle w:val="NoSpacing"/>
            </w:pPr>
          </w:p>
        </w:tc>
        <w:tc>
          <w:tcPr>
            <w:tcW w:w="2540" w:type="dxa"/>
            <w:shd w:val="clear" w:color="auto" w:fill="auto"/>
          </w:tcPr>
          <w:p w14:paraId="637BD477" w14:textId="77777777" w:rsidR="00FF5D42" w:rsidRPr="00513E99" w:rsidRDefault="00FF5D42" w:rsidP="00FF5D42">
            <w:pPr>
              <w:pStyle w:val="NoSpacing"/>
            </w:pPr>
            <w:r>
              <w:t>Pippa Britton</w:t>
            </w:r>
          </w:p>
        </w:tc>
        <w:tc>
          <w:tcPr>
            <w:tcW w:w="864" w:type="dxa"/>
            <w:shd w:val="clear" w:color="auto" w:fill="auto"/>
          </w:tcPr>
          <w:p w14:paraId="2092BA6A" w14:textId="77777777" w:rsidR="00FF5D42" w:rsidRPr="00513E99" w:rsidRDefault="00FF5D42" w:rsidP="00FF5D42">
            <w:pPr>
              <w:pStyle w:val="NoSpacing"/>
            </w:pPr>
            <w:r>
              <w:t>PB</w:t>
            </w:r>
          </w:p>
        </w:tc>
        <w:tc>
          <w:tcPr>
            <w:tcW w:w="4426" w:type="dxa"/>
            <w:shd w:val="clear" w:color="auto" w:fill="auto"/>
          </w:tcPr>
          <w:p w14:paraId="38063E8A" w14:textId="77777777" w:rsidR="00FF5D42" w:rsidRPr="00513E99" w:rsidRDefault="00FF5D42" w:rsidP="00FF5D42">
            <w:pPr>
              <w:pStyle w:val="NoSpacing"/>
            </w:pPr>
            <w:r>
              <w:t>Co-opted Director</w:t>
            </w:r>
          </w:p>
        </w:tc>
      </w:tr>
      <w:tr w:rsidR="00FF5D42" w:rsidRPr="00C45CE7" w14:paraId="723B9E58" w14:textId="77777777" w:rsidTr="003E2ACF">
        <w:tc>
          <w:tcPr>
            <w:tcW w:w="1776" w:type="dxa"/>
            <w:shd w:val="clear" w:color="auto" w:fill="auto"/>
          </w:tcPr>
          <w:p w14:paraId="47FD7ED3" w14:textId="77777777" w:rsidR="00FF5D42" w:rsidRPr="00513E99" w:rsidRDefault="00FF5D42" w:rsidP="00FF5D42">
            <w:pPr>
              <w:pStyle w:val="NoSpacing"/>
            </w:pPr>
          </w:p>
        </w:tc>
        <w:tc>
          <w:tcPr>
            <w:tcW w:w="2540" w:type="dxa"/>
            <w:shd w:val="clear" w:color="auto" w:fill="auto"/>
          </w:tcPr>
          <w:p w14:paraId="62F7308E" w14:textId="77777777" w:rsidR="00FF5D42" w:rsidRPr="00513E99" w:rsidRDefault="00FF5D42" w:rsidP="00FF5D42">
            <w:pPr>
              <w:pStyle w:val="NoSpacing"/>
            </w:pPr>
            <w:r>
              <w:t>Steve Tully</w:t>
            </w:r>
          </w:p>
        </w:tc>
        <w:tc>
          <w:tcPr>
            <w:tcW w:w="864" w:type="dxa"/>
            <w:shd w:val="clear" w:color="auto" w:fill="auto"/>
          </w:tcPr>
          <w:p w14:paraId="400E9180" w14:textId="77777777" w:rsidR="00FF5D42" w:rsidRPr="00513E99" w:rsidRDefault="00FF5D42" w:rsidP="00FF5D42">
            <w:pPr>
              <w:pStyle w:val="NoSpacing"/>
            </w:pPr>
            <w:r>
              <w:t>ST</w:t>
            </w:r>
          </w:p>
        </w:tc>
        <w:tc>
          <w:tcPr>
            <w:tcW w:w="4426" w:type="dxa"/>
            <w:shd w:val="clear" w:color="auto" w:fill="auto"/>
          </w:tcPr>
          <w:p w14:paraId="09F0B425" w14:textId="77777777" w:rsidR="00FF5D42" w:rsidRPr="00513E99" w:rsidRDefault="00FF5D42" w:rsidP="00FF5D42">
            <w:pPr>
              <w:pStyle w:val="NoSpacing"/>
            </w:pPr>
            <w:r>
              <w:t>Elected Director</w:t>
            </w:r>
          </w:p>
        </w:tc>
      </w:tr>
      <w:tr w:rsidR="00FF5D42" w:rsidRPr="00C45CE7" w14:paraId="0228053D" w14:textId="77777777" w:rsidTr="003E2ACF">
        <w:tc>
          <w:tcPr>
            <w:tcW w:w="1776" w:type="dxa"/>
            <w:shd w:val="clear" w:color="auto" w:fill="auto"/>
          </w:tcPr>
          <w:p w14:paraId="74368AEE" w14:textId="77777777" w:rsidR="00FF5D42" w:rsidRPr="00513E99" w:rsidRDefault="00FF5D42" w:rsidP="00FF5D42">
            <w:pPr>
              <w:pStyle w:val="NoSpacing"/>
            </w:pPr>
          </w:p>
        </w:tc>
        <w:tc>
          <w:tcPr>
            <w:tcW w:w="2540" w:type="dxa"/>
            <w:shd w:val="clear" w:color="auto" w:fill="auto"/>
          </w:tcPr>
          <w:p w14:paraId="6B7CBB21" w14:textId="77777777" w:rsidR="00FF5D42" w:rsidRPr="00513E99" w:rsidRDefault="00FF5D42" w:rsidP="00FF5D42">
            <w:pPr>
              <w:pStyle w:val="NoSpacing"/>
            </w:pPr>
          </w:p>
        </w:tc>
        <w:tc>
          <w:tcPr>
            <w:tcW w:w="864" w:type="dxa"/>
            <w:shd w:val="clear" w:color="auto" w:fill="auto"/>
          </w:tcPr>
          <w:p w14:paraId="2B23C5C5" w14:textId="77777777" w:rsidR="00FF5D42" w:rsidRPr="00513E99" w:rsidRDefault="00FF5D42" w:rsidP="00FF5D42">
            <w:pPr>
              <w:pStyle w:val="NoSpacing"/>
            </w:pPr>
          </w:p>
        </w:tc>
        <w:tc>
          <w:tcPr>
            <w:tcW w:w="4426" w:type="dxa"/>
            <w:shd w:val="clear" w:color="auto" w:fill="auto"/>
          </w:tcPr>
          <w:p w14:paraId="1666D5E2" w14:textId="77777777" w:rsidR="00FF5D42" w:rsidRPr="00513E99" w:rsidRDefault="00FF5D42" w:rsidP="00FF5D42">
            <w:pPr>
              <w:pStyle w:val="NoSpacing"/>
            </w:pPr>
          </w:p>
        </w:tc>
      </w:tr>
      <w:tr w:rsidR="00FF5D42" w:rsidRPr="00C45CE7" w14:paraId="50FC4828" w14:textId="77777777" w:rsidTr="003E2ACF">
        <w:trPr>
          <w:trHeight w:val="165"/>
        </w:trPr>
        <w:tc>
          <w:tcPr>
            <w:tcW w:w="1776" w:type="dxa"/>
            <w:shd w:val="clear" w:color="auto" w:fill="auto"/>
          </w:tcPr>
          <w:p w14:paraId="545DA93C" w14:textId="77777777" w:rsidR="00FF5D42" w:rsidRPr="00857EF0" w:rsidRDefault="00FF5D42" w:rsidP="00FF5D42">
            <w:pPr>
              <w:pStyle w:val="NoSpacing"/>
              <w:rPr>
                <w:b/>
              </w:rPr>
            </w:pPr>
            <w:r w:rsidRPr="00857EF0">
              <w:rPr>
                <w:b/>
              </w:rPr>
              <w:t>In attendance:</w:t>
            </w:r>
          </w:p>
        </w:tc>
        <w:tc>
          <w:tcPr>
            <w:tcW w:w="2540" w:type="dxa"/>
            <w:shd w:val="clear" w:color="auto" w:fill="auto"/>
          </w:tcPr>
          <w:p w14:paraId="283245DB" w14:textId="77777777" w:rsidR="00FF5D42" w:rsidRPr="00513E99" w:rsidRDefault="00FF5D42" w:rsidP="00FF5D42">
            <w:pPr>
              <w:pStyle w:val="NoSpacing"/>
            </w:pPr>
            <w:r>
              <w:t>Bob McGonigle</w:t>
            </w:r>
          </w:p>
        </w:tc>
        <w:tc>
          <w:tcPr>
            <w:tcW w:w="864" w:type="dxa"/>
            <w:shd w:val="clear" w:color="auto" w:fill="auto"/>
          </w:tcPr>
          <w:p w14:paraId="2BAEB1FC" w14:textId="77777777" w:rsidR="00FF5D42" w:rsidRPr="00513E99" w:rsidRDefault="00FF5D42" w:rsidP="00FF5D42">
            <w:pPr>
              <w:pStyle w:val="NoSpacing"/>
            </w:pPr>
            <w:r>
              <w:t>BM</w:t>
            </w:r>
          </w:p>
        </w:tc>
        <w:tc>
          <w:tcPr>
            <w:tcW w:w="4426" w:type="dxa"/>
            <w:shd w:val="clear" w:color="auto" w:fill="auto"/>
          </w:tcPr>
          <w:p w14:paraId="67EED8B3" w14:textId="77777777" w:rsidR="00FF5D42" w:rsidRPr="00513E99" w:rsidRDefault="00FF5D42" w:rsidP="00FF5D42">
            <w:pPr>
              <w:pStyle w:val="NoSpacing"/>
            </w:pPr>
            <w:r>
              <w:t>Company Secretary</w:t>
            </w:r>
          </w:p>
        </w:tc>
      </w:tr>
      <w:tr w:rsidR="00FF5D42" w:rsidRPr="00C45CE7" w14:paraId="22E63777" w14:textId="77777777" w:rsidTr="003E2ACF">
        <w:tc>
          <w:tcPr>
            <w:tcW w:w="1776" w:type="dxa"/>
            <w:shd w:val="clear" w:color="auto" w:fill="auto"/>
          </w:tcPr>
          <w:p w14:paraId="79690D68" w14:textId="77777777" w:rsidR="00FF5D42" w:rsidRPr="00513E99" w:rsidRDefault="00FF5D42" w:rsidP="00FF5D42">
            <w:pPr>
              <w:pStyle w:val="NoSpacing"/>
            </w:pPr>
          </w:p>
        </w:tc>
        <w:tc>
          <w:tcPr>
            <w:tcW w:w="2540" w:type="dxa"/>
            <w:shd w:val="clear" w:color="auto" w:fill="auto"/>
          </w:tcPr>
          <w:p w14:paraId="4E3437AE" w14:textId="77777777" w:rsidR="00FF5D42" w:rsidRPr="00513E99" w:rsidRDefault="00FF5D42" w:rsidP="00FF5D42">
            <w:pPr>
              <w:pStyle w:val="NoSpacing"/>
            </w:pPr>
            <w:r>
              <w:t>Sue Walford</w:t>
            </w:r>
          </w:p>
        </w:tc>
        <w:tc>
          <w:tcPr>
            <w:tcW w:w="864" w:type="dxa"/>
            <w:shd w:val="clear" w:color="auto" w:fill="auto"/>
          </w:tcPr>
          <w:p w14:paraId="4448F370" w14:textId="77777777" w:rsidR="00FF5D42" w:rsidRPr="00513E99" w:rsidRDefault="00FF5D42" w:rsidP="00FF5D42">
            <w:pPr>
              <w:pStyle w:val="NoSpacing"/>
            </w:pPr>
            <w:r>
              <w:t>SW</w:t>
            </w:r>
          </w:p>
        </w:tc>
        <w:tc>
          <w:tcPr>
            <w:tcW w:w="4426" w:type="dxa"/>
            <w:shd w:val="clear" w:color="auto" w:fill="auto"/>
          </w:tcPr>
          <w:p w14:paraId="3DAFF8BD" w14:textId="77777777" w:rsidR="00FF5D42" w:rsidRDefault="00FF5D42" w:rsidP="00FF5D42">
            <w:pPr>
              <w:pStyle w:val="NoSpacing"/>
            </w:pPr>
            <w:r>
              <w:t>Board Secretary</w:t>
            </w:r>
          </w:p>
        </w:tc>
      </w:tr>
      <w:tr w:rsidR="00FF5D42" w:rsidRPr="00C45CE7" w14:paraId="0E9C4FAE" w14:textId="77777777" w:rsidTr="003E2ACF">
        <w:tc>
          <w:tcPr>
            <w:tcW w:w="1776" w:type="dxa"/>
            <w:shd w:val="clear" w:color="auto" w:fill="auto"/>
          </w:tcPr>
          <w:p w14:paraId="74EA8AAC" w14:textId="77777777" w:rsidR="00FF5D42" w:rsidRPr="00513E99" w:rsidRDefault="00FF5D42" w:rsidP="00FF5D42">
            <w:pPr>
              <w:pStyle w:val="NoSpacing"/>
            </w:pPr>
          </w:p>
        </w:tc>
        <w:tc>
          <w:tcPr>
            <w:tcW w:w="2540" w:type="dxa"/>
            <w:shd w:val="clear" w:color="auto" w:fill="auto"/>
          </w:tcPr>
          <w:p w14:paraId="64D6DC66" w14:textId="77777777" w:rsidR="00FF5D42" w:rsidRDefault="00FF5D42" w:rsidP="00FF5D42">
            <w:pPr>
              <w:pStyle w:val="NoSpacing"/>
            </w:pPr>
            <w:r>
              <w:t xml:space="preserve">Freddie Collier </w:t>
            </w:r>
            <w:r w:rsidRPr="00513E99">
              <w:t>(in part</w:t>
            </w:r>
            <w:r>
              <w:rPr>
                <w:rStyle w:val="FootnoteReference"/>
              </w:rPr>
              <w:footnoteReference w:id="1"/>
            </w:r>
            <w:r w:rsidRPr="00513E99">
              <w:t>)</w:t>
            </w:r>
          </w:p>
        </w:tc>
        <w:tc>
          <w:tcPr>
            <w:tcW w:w="864" w:type="dxa"/>
            <w:shd w:val="clear" w:color="auto" w:fill="auto"/>
          </w:tcPr>
          <w:p w14:paraId="21D20EE5" w14:textId="77777777" w:rsidR="00FF5D42" w:rsidRDefault="00FF5D42" w:rsidP="00FF5D42">
            <w:pPr>
              <w:pStyle w:val="NoSpacing"/>
            </w:pPr>
          </w:p>
        </w:tc>
        <w:tc>
          <w:tcPr>
            <w:tcW w:w="4426" w:type="dxa"/>
            <w:shd w:val="clear" w:color="auto" w:fill="auto"/>
          </w:tcPr>
          <w:p w14:paraId="129238DE" w14:textId="77777777" w:rsidR="00FF5D42" w:rsidRDefault="00FF5D42" w:rsidP="00FF5D42">
            <w:pPr>
              <w:pStyle w:val="NoSpacing"/>
            </w:pPr>
          </w:p>
        </w:tc>
      </w:tr>
      <w:tr w:rsidR="00FF5D42" w:rsidRPr="00C45CE7" w14:paraId="12441132" w14:textId="77777777" w:rsidTr="003E2ACF">
        <w:tc>
          <w:tcPr>
            <w:tcW w:w="1776" w:type="dxa"/>
            <w:shd w:val="clear" w:color="auto" w:fill="auto"/>
          </w:tcPr>
          <w:p w14:paraId="1DA96E13" w14:textId="77777777" w:rsidR="00FF5D42" w:rsidRPr="00513E99" w:rsidRDefault="00FF5D42" w:rsidP="00FF5D42">
            <w:pPr>
              <w:pStyle w:val="NoSpacing"/>
            </w:pPr>
          </w:p>
        </w:tc>
        <w:tc>
          <w:tcPr>
            <w:tcW w:w="2540" w:type="dxa"/>
            <w:shd w:val="clear" w:color="auto" w:fill="auto"/>
          </w:tcPr>
          <w:p w14:paraId="07F09AA9" w14:textId="77777777" w:rsidR="00FF5D42" w:rsidRPr="00513E99" w:rsidRDefault="00FF5D42" w:rsidP="00FF5D42">
            <w:pPr>
              <w:pStyle w:val="NoSpacing"/>
            </w:pPr>
            <w:r>
              <w:t xml:space="preserve">Wendy Stead </w:t>
            </w:r>
            <w:r w:rsidRPr="00513E99">
              <w:t>(in part</w:t>
            </w:r>
            <w:r>
              <w:rPr>
                <w:rStyle w:val="FootnoteReference"/>
              </w:rPr>
              <w:footnoteReference w:id="2"/>
            </w:r>
            <w:r w:rsidRPr="00513E99">
              <w:t>)</w:t>
            </w:r>
          </w:p>
        </w:tc>
        <w:tc>
          <w:tcPr>
            <w:tcW w:w="864" w:type="dxa"/>
            <w:shd w:val="clear" w:color="auto" w:fill="auto"/>
          </w:tcPr>
          <w:p w14:paraId="3469EB02" w14:textId="77777777" w:rsidR="00FF5D42" w:rsidRPr="00513E99" w:rsidRDefault="00FF5D42" w:rsidP="00FF5D42">
            <w:pPr>
              <w:pStyle w:val="NoSpacing"/>
            </w:pPr>
            <w:r>
              <w:t>WS</w:t>
            </w:r>
          </w:p>
        </w:tc>
        <w:tc>
          <w:tcPr>
            <w:tcW w:w="4426" w:type="dxa"/>
            <w:shd w:val="clear" w:color="auto" w:fill="auto"/>
          </w:tcPr>
          <w:p w14:paraId="5E698C9B" w14:textId="77777777" w:rsidR="00FF5D42" w:rsidRPr="00513E99" w:rsidRDefault="00FF5D42" w:rsidP="00FF5D42">
            <w:pPr>
              <w:pStyle w:val="NoSpacing"/>
            </w:pPr>
            <w:r>
              <w:t>Finance Manager</w:t>
            </w:r>
          </w:p>
        </w:tc>
      </w:tr>
    </w:tbl>
    <w:p w14:paraId="58545A71" w14:textId="77777777" w:rsidR="00CA2BEF" w:rsidRPr="00C45CE7" w:rsidRDefault="00CA2BEF" w:rsidP="00CA2BEF"/>
    <w:p w14:paraId="2AE6C5C4" w14:textId="77777777" w:rsidR="00CA2BEF" w:rsidRDefault="00CA2BEF" w:rsidP="00CA2BEF">
      <w:pPr>
        <w:rPr>
          <w:rFonts w:ascii="Cambria" w:hAnsi="Cambria"/>
          <w:b/>
          <w:bCs/>
          <w:color w:val="0066FF"/>
          <w:szCs w:val="44"/>
        </w:rPr>
      </w:pPr>
    </w:p>
    <w:p w14:paraId="723DA972" w14:textId="77777777" w:rsidR="00CA2BEF" w:rsidRDefault="00CA2BEF" w:rsidP="00CA2BEF">
      <w:pPr>
        <w:rPr>
          <w:rFonts w:ascii="Cambria" w:eastAsia="SimSun" w:hAnsi="Cambria"/>
          <w:b/>
          <w:bCs/>
          <w:kern w:val="28"/>
          <w:sz w:val="32"/>
          <w:szCs w:val="32"/>
        </w:rPr>
      </w:pPr>
      <w:r>
        <w:br w:type="page"/>
      </w:r>
    </w:p>
    <w:p w14:paraId="429A71ED" w14:textId="77777777" w:rsidR="00CA2BEF" w:rsidRDefault="00CA2BEF" w:rsidP="00CA2BEF">
      <w:pPr>
        <w:pStyle w:val="Title"/>
      </w:pPr>
      <w:r>
        <w:lastRenderedPageBreak/>
        <w:t>Section A: Matters for note/approval not likely to require significant discussion</w:t>
      </w:r>
    </w:p>
    <w:p w14:paraId="3A116026" w14:textId="77777777" w:rsidR="00CA2BEF" w:rsidRDefault="00CA2BEF" w:rsidP="00CA2BEF">
      <w:pPr>
        <w:pStyle w:val="Title"/>
        <w:rPr>
          <w:b w:val="0"/>
          <w:caps/>
        </w:rPr>
      </w:pPr>
      <w:r w:rsidRPr="00D969F2">
        <w:t>General</w:t>
      </w:r>
    </w:p>
    <w:p w14:paraId="47A25D7B" w14:textId="77777777" w:rsidR="00CA2BEF" w:rsidRPr="00635C4A" w:rsidRDefault="00CA2BEF" w:rsidP="00CA2BEF">
      <w:pPr>
        <w:pStyle w:val="Heading1"/>
      </w:pPr>
      <w:bookmarkStart w:id="0" w:name="_Hlk478376302"/>
      <w:r w:rsidRPr="00635C4A">
        <w:t>AG1: Chair’s Action</w:t>
      </w:r>
      <w:bookmarkEnd w:id="0"/>
      <w:r w:rsidRPr="00635C4A">
        <w:t>, Opening Remarks</w:t>
      </w:r>
      <w:r>
        <w:t>,</w:t>
      </w:r>
      <w:r w:rsidRPr="00635C4A">
        <w:t xml:space="preserve"> Apologies for Absence</w:t>
      </w:r>
    </w:p>
    <w:p w14:paraId="3AE9230E" w14:textId="3677660C" w:rsidR="00B46F24" w:rsidRDefault="00890563" w:rsidP="00581C67">
      <w:pPr>
        <w:pStyle w:val="ListParagraph"/>
        <w:numPr>
          <w:ilvl w:val="0"/>
          <w:numId w:val="1"/>
        </w:numPr>
      </w:pPr>
      <w:r>
        <w:t>MD thanked Board member</w:t>
      </w:r>
      <w:r w:rsidR="000909FD">
        <w:t>s</w:t>
      </w:r>
      <w:r>
        <w:t xml:space="preserve"> for attending. </w:t>
      </w:r>
      <w:r w:rsidR="0025569E">
        <w:t xml:space="preserve">Apologies were received from Trish Lovell. </w:t>
      </w:r>
      <w:r w:rsidR="00BC609F">
        <w:t>Chris Mortlock [CM] was not in attendance and did not send apologies.</w:t>
      </w:r>
      <w:r w:rsidR="0025569E">
        <w:t xml:space="preserve"> </w:t>
      </w:r>
    </w:p>
    <w:p w14:paraId="1CF2B517" w14:textId="77777777" w:rsidR="00890563" w:rsidRDefault="00890563" w:rsidP="00581C67">
      <w:pPr>
        <w:pStyle w:val="ListParagraph"/>
        <w:numPr>
          <w:ilvl w:val="0"/>
          <w:numId w:val="1"/>
        </w:numPr>
      </w:pPr>
      <w:r>
        <w:t xml:space="preserve">MD advised the Board that communication had been received from Sport England regarding the signatures required for the </w:t>
      </w:r>
      <w:r w:rsidR="00581C67">
        <w:t xml:space="preserve">Tokyo </w:t>
      </w:r>
      <w:r>
        <w:t xml:space="preserve">award funding and that approval </w:t>
      </w:r>
      <w:r w:rsidR="00581C67">
        <w:t xml:space="preserve">was needed </w:t>
      </w:r>
      <w:r>
        <w:t xml:space="preserve">for the Chairman and CEO to be signatories.  </w:t>
      </w:r>
    </w:p>
    <w:p w14:paraId="261A0780" w14:textId="77777777" w:rsidR="00890563" w:rsidRDefault="00890563">
      <w:pPr>
        <w:rPr>
          <w:b/>
        </w:rPr>
      </w:pPr>
      <w:r>
        <w:rPr>
          <w:b/>
        </w:rPr>
        <w:t>Approved</w:t>
      </w:r>
    </w:p>
    <w:p w14:paraId="4F9E92AA" w14:textId="77777777" w:rsidR="00890563" w:rsidRDefault="00890563">
      <w:pPr>
        <w:rPr>
          <w:b/>
        </w:rPr>
      </w:pPr>
    </w:p>
    <w:p w14:paraId="116D6372" w14:textId="77777777" w:rsidR="00890563" w:rsidRDefault="00890563" w:rsidP="00581C67">
      <w:pPr>
        <w:pStyle w:val="Heading1"/>
      </w:pPr>
      <w:r>
        <w:t>AG2: Declaration of Interest</w:t>
      </w:r>
    </w:p>
    <w:p w14:paraId="2C8CBE2B" w14:textId="77777777" w:rsidR="00581C67" w:rsidRDefault="00890563" w:rsidP="00581C67">
      <w:pPr>
        <w:pStyle w:val="ListParagraph"/>
        <w:numPr>
          <w:ilvl w:val="0"/>
          <w:numId w:val="2"/>
        </w:numPr>
      </w:pPr>
      <w:r>
        <w:t xml:space="preserve">MD advised that if any director felt they had a declaration, then it probably was one and should be declared.  </w:t>
      </w:r>
    </w:p>
    <w:p w14:paraId="2E68427A" w14:textId="77777777" w:rsidR="00890563" w:rsidRDefault="00890563" w:rsidP="00581C67">
      <w:pPr>
        <w:pStyle w:val="ListParagraph"/>
        <w:numPr>
          <w:ilvl w:val="0"/>
          <w:numId w:val="2"/>
        </w:numPr>
      </w:pPr>
      <w:r>
        <w:t>BW declared details of a ‘camp’ and would supply further details to BM to register.</w:t>
      </w:r>
    </w:p>
    <w:p w14:paraId="70CB0767" w14:textId="77777777" w:rsidR="00890563" w:rsidRDefault="00890563"/>
    <w:p w14:paraId="37E7E664" w14:textId="77777777" w:rsidR="00890563" w:rsidRDefault="00890563" w:rsidP="00581C67">
      <w:pPr>
        <w:pStyle w:val="Heading1"/>
      </w:pPr>
      <w:r>
        <w:t xml:space="preserve">AG3: Minutes of </w:t>
      </w:r>
      <w:r w:rsidR="00603029">
        <w:t>28 January 2017</w:t>
      </w:r>
    </w:p>
    <w:p w14:paraId="567E5A6D" w14:textId="77777777" w:rsidR="00603029" w:rsidRDefault="00603029" w:rsidP="00581C67">
      <w:pPr>
        <w:pStyle w:val="ListParagraph"/>
        <w:numPr>
          <w:ilvl w:val="0"/>
          <w:numId w:val="3"/>
        </w:numPr>
      </w:pPr>
      <w:r>
        <w:t>These were taken as read and Board asked for approval.</w:t>
      </w:r>
    </w:p>
    <w:p w14:paraId="485FE81B" w14:textId="77777777" w:rsidR="00603029" w:rsidRDefault="00603029">
      <w:pPr>
        <w:rPr>
          <w:b/>
        </w:rPr>
      </w:pPr>
      <w:r>
        <w:rPr>
          <w:b/>
        </w:rPr>
        <w:t>Approved</w:t>
      </w:r>
    </w:p>
    <w:p w14:paraId="22582BDA" w14:textId="77777777" w:rsidR="00603029" w:rsidRDefault="00603029">
      <w:pPr>
        <w:rPr>
          <w:b/>
        </w:rPr>
      </w:pPr>
    </w:p>
    <w:p w14:paraId="2B970E15" w14:textId="77777777" w:rsidR="00603029" w:rsidRDefault="00603029" w:rsidP="00581C67">
      <w:pPr>
        <w:pStyle w:val="Heading1"/>
      </w:pPr>
      <w:r>
        <w:t>AG4 Actions from last Board &amp; Matters not otherwise covered by the agenda</w:t>
      </w:r>
    </w:p>
    <w:p w14:paraId="5D0404D5" w14:textId="77777777" w:rsidR="00603029" w:rsidRDefault="00603029" w:rsidP="00581C67">
      <w:pPr>
        <w:pStyle w:val="ListParagraph"/>
        <w:numPr>
          <w:ilvl w:val="0"/>
          <w:numId w:val="3"/>
        </w:numPr>
      </w:pPr>
      <w:r>
        <w:t xml:space="preserve">Actions from the last Board meeting – MD </w:t>
      </w:r>
      <w:r w:rsidR="00B46F24">
        <w:t>advised</w:t>
      </w:r>
      <w:r>
        <w:t xml:space="preserve"> the Board</w:t>
      </w:r>
      <w:r w:rsidR="00B46F24">
        <w:t xml:space="preserve"> that</w:t>
      </w:r>
      <w:r>
        <w:t xml:space="preserve"> </w:t>
      </w:r>
      <w:r w:rsidR="00B46F24">
        <w:t>he had received no communication from CM regarding progress on the</w:t>
      </w:r>
      <w:r w:rsidR="004E7056">
        <w:t xml:space="preserve"> KPIs or regarding the meeting </w:t>
      </w:r>
      <w:r w:rsidR="009C2391">
        <w:t xml:space="preserve">today </w:t>
      </w:r>
      <w:r w:rsidR="004E7056">
        <w:t xml:space="preserve">and </w:t>
      </w:r>
      <w:r w:rsidR="00B46F24">
        <w:t>therefore consider that the KPIs needed to move in a different direction.</w:t>
      </w:r>
      <w:r w:rsidR="00AA2409">
        <w:t xml:space="preserve"> </w:t>
      </w:r>
    </w:p>
    <w:p w14:paraId="7E3A4AF9" w14:textId="77777777" w:rsidR="00AD20CB" w:rsidRDefault="00230B6C" w:rsidP="00581C67">
      <w:pPr>
        <w:pStyle w:val="ListParagraph"/>
        <w:numPr>
          <w:ilvl w:val="0"/>
          <w:numId w:val="3"/>
        </w:numPr>
      </w:pPr>
      <w:r>
        <w:t xml:space="preserve">MD added that CM tenure was up this year and it would be a good opportunity to reduce the size of the board as CM was unable to continue to engage.  As the board would be </w:t>
      </w:r>
      <w:r w:rsidR="006968A1" w:rsidRPr="004E7056">
        <w:t>red</w:t>
      </w:r>
      <w:r w:rsidRPr="004E7056">
        <w:t xml:space="preserve">uced </w:t>
      </w:r>
      <w:r w:rsidR="004E7056">
        <w:t xml:space="preserve">by one Independent Director, </w:t>
      </w:r>
      <w:r>
        <w:t>it was</w:t>
      </w:r>
      <w:r w:rsidR="00AD20CB">
        <w:t xml:space="preserve"> an opportunity to reduce the board to 12 by an Elected Director volunteering to leave.  </w:t>
      </w:r>
    </w:p>
    <w:p w14:paraId="1D5B2C5E" w14:textId="77777777" w:rsidR="00AD20CB" w:rsidRDefault="00AD20CB" w:rsidP="00581C67">
      <w:pPr>
        <w:pStyle w:val="ListParagraph"/>
        <w:numPr>
          <w:ilvl w:val="0"/>
          <w:numId w:val="3"/>
        </w:numPr>
      </w:pPr>
      <w:r>
        <w:t>MD asked</w:t>
      </w:r>
      <w:r w:rsidR="006968A1">
        <w:t xml:space="preserve"> all</w:t>
      </w:r>
      <w:r>
        <w:t xml:space="preserve"> Elected Directors to consider this.</w:t>
      </w:r>
    </w:p>
    <w:p w14:paraId="4DC1DA01" w14:textId="77777777" w:rsidR="00603029" w:rsidRDefault="00AD20CB" w:rsidP="00581C67">
      <w:pPr>
        <w:pStyle w:val="ListParagraph"/>
        <w:numPr>
          <w:ilvl w:val="0"/>
          <w:numId w:val="3"/>
        </w:numPr>
      </w:pPr>
      <w:r>
        <w:t>MK h</w:t>
      </w:r>
      <w:r w:rsidR="00603029">
        <w:t xml:space="preserve">ad submitted a paper regarding the </w:t>
      </w:r>
      <w:bookmarkStart w:id="1" w:name="_Hlk478551510"/>
      <w:r w:rsidR="00603029">
        <w:t xml:space="preserve">Code of Conduct – Smoking </w:t>
      </w:r>
      <w:bookmarkEnd w:id="1"/>
      <w:r>
        <w:t xml:space="preserve">and why it </w:t>
      </w:r>
      <w:r w:rsidR="00603029">
        <w:t>was not</w:t>
      </w:r>
      <w:r>
        <w:t xml:space="preserve"> encapsulated in the Rules.  MK followed this up with the Cha</w:t>
      </w:r>
      <w:r w:rsidR="0018664A">
        <w:t>ir of Rules and in</w:t>
      </w:r>
      <w:r>
        <w:t xml:space="preserve"> conclusion </w:t>
      </w:r>
      <w:r w:rsidR="006968A1">
        <w:t xml:space="preserve">agreed to write </w:t>
      </w:r>
      <w:r w:rsidR="0018664A">
        <w:t xml:space="preserve">an </w:t>
      </w:r>
      <w:r w:rsidR="006968A1">
        <w:t xml:space="preserve">article with Freddie Collier (FC) </w:t>
      </w:r>
      <w:r>
        <w:t>for the Archer</w:t>
      </w:r>
      <w:r w:rsidR="006968A1">
        <w:t xml:space="preserve">y UK magazine and an ezine to educate members on the contents.  </w:t>
      </w:r>
    </w:p>
    <w:p w14:paraId="20D5399F" w14:textId="77777777" w:rsidR="006968A1" w:rsidRDefault="006968A1" w:rsidP="00581C67">
      <w:pPr>
        <w:pStyle w:val="ListParagraph"/>
        <w:numPr>
          <w:ilvl w:val="0"/>
          <w:numId w:val="3"/>
        </w:numPr>
      </w:pPr>
      <w:r>
        <w:t>NA would arrange that</w:t>
      </w:r>
      <w:r w:rsidR="004E7056">
        <w:t xml:space="preserve"> the</w:t>
      </w:r>
      <w:r>
        <w:t xml:space="preserve"> </w:t>
      </w:r>
      <w:r w:rsidR="004E7056">
        <w:t xml:space="preserve">Code of Conduct – Smoking </w:t>
      </w:r>
      <w:r>
        <w:t xml:space="preserve">would be communicated to the Tournament </w:t>
      </w:r>
      <w:proofErr w:type="spellStart"/>
      <w:r>
        <w:t>Organisers</w:t>
      </w:r>
      <w:proofErr w:type="spellEnd"/>
      <w:r>
        <w:t xml:space="preserve">. </w:t>
      </w:r>
    </w:p>
    <w:p w14:paraId="2F1059C3" w14:textId="77777777" w:rsidR="006968A1" w:rsidRPr="004E7056" w:rsidRDefault="006968A1" w:rsidP="004E7056">
      <w:pPr>
        <w:rPr>
          <w:b/>
        </w:rPr>
      </w:pPr>
      <w:r w:rsidRPr="004E7056">
        <w:rPr>
          <w:b/>
        </w:rPr>
        <w:t>Action</w:t>
      </w:r>
      <w:r w:rsidR="009C2391">
        <w:rPr>
          <w:b/>
        </w:rPr>
        <w:t xml:space="preserve"> 1</w:t>
      </w:r>
      <w:r w:rsidRPr="004E7056">
        <w:rPr>
          <w:b/>
        </w:rPr>
        <w:t xml:space="preserve">: MK to write an article </w:t>
      </w:r>
      <w:r w:rsidR="009C2391" w:rsidRPr="004E7056">
        <w:rPr>
          <w:b/>
        </w:rPr>
        <w:t xml:space="preserve">with FC </w:t>
      </w:r>
      <w:r w:rsidRPr="004E7056">
        <w:rPr>
          <w:b/>
        </w:rPr>
        <w:t>for the magazine and an ezine on the Code of Conduct – Smoking</w:t>
      </w:r>
    </w:p>
    <w:p w14:paraId="21504EE1" w14:textId="77777777" w:rsidR="006968A1" w:rsidRDefault="006968A1">
      <w:r>
        <w:rPr>
          <w:b/>
        </w:rPr>
        <w:t>Action</w:t>
      </w:r>
      <w:r w:rsidR="009C2391">
        <w:rPr>
          <w:b/>
        </w:rPr>
        <w:t xml:space="preserve"> 2</w:t>
      </w:r>
      <w:r>
        <w:rPr>
          <w:b/>
        </w:rPr>
        <w:t xml:space="preserve">: NA to communicate the Code of Conduct – Smoking to Tournament </w:t>
      </w:r>
      <w:proofErr w:type="spellStart"/>
      <w:r>
        <w:rPr>
          <w:b/>
        </w:rPr>
        <w:t>Organisers</w:t>
      </w:r>
      <w:proofErr w:type="spellEnd"/>
    </w:p>
    <w:p w14:paraId="20EEDAB1" w14:textId="77777777" w:rsidR="006968A1" w:rsidRDefault="006968A1"/>
    <w:p w14:paraId="1C8E62F0" w14:textId="77777777" w:rsidR="00BC609F" w:rsidRDefault="00BC609F">
      <w:pPr>
        <w:rPr>
          <w:b/>
          <w:color w:val="FF0000"/>
        </w:rPr>
      </w:pPr>
    </w:p>
    <w:p w14:paraId="61F4E8B9" w14:textId="77777777" w:rsidR="00BC609F" w:rsidRDefault="00BC609F">
      <w:pPr>
        <w:rPr>
          <w:b/>
          <w:color w:val="FF0000"/>
        </w:rPr>
      </w:pPr>
    </w:p>
    <w:p w14:paraId="21AF4048" w14:textId="77777777" w:rsidR="00CE572E" w:rsidRDefault="005A679F" w:rsidP="005A679F">
      <w:pPr>
        <w:pStyle w:val="Heading1"/>
      </w:pPr>
      <w:r>
        <w:lastRenderedPageBreak/>
        <w:t xml:space="preserve">AP1 </w:t>
      </w:r>
      <w:r w:rsidR="007639EC">
        <w:t xml:space="preserve"> </w:t>
      </w:r>
    </w:p>
    <w:p w14:paraId="5B41D47C" w14:textId="77777777" w:rsidR="007639EC" w:rsidRDefault="005A679F" w:rsidP="005A679F">
      <w:pPr>
        <w:pStyle w:val="Heading2"/>
      </w:pPr>
      <w:bookmarkStart w:id="2" w:name="_Hlk478652187"/>
      <w:r>
        <w:t xml:space="preserve">AP1h - </w:t>
      </w:r>
      <w:r w:rsidR="007639EC">
        <w:t>OPP-16-01 Safeguarding Vulnerable Adults Policy and Procedures</w:t>
      </w:r>
    </w:p>
    <w:bookmarkEnd w:id="2"/>
    <w:p w14:paraId="07817A15" w14:textId="77777777" w:rsidR="007639EC" w:rsidRDefault="007639EC" w:rsidP="005A679F">
      <w:pPr>
        <w:pStyle w:val="ListParagraph"/>
        <w:numPr>
          <w:ilvl w:val="0"/>
          <w:numId w:val="5"/>
        </w:numPr>
      </w:pPr>
      <w:r>
        <w:t>MD advised that BW had done sig</w:t>
      </w:r>
      <w:r w:rsidR="005A679F">
        <w:t xml:space="preserve">nificant analysis of the Policy and </w:t>
      </w:r>
      <w:r>
        <w:t>procedures submitted and that the</w:t>
      </w:r>
      <w:r w:rsidR="00421FA6">
        <w:t xml:space="preserve"> substantial</w:t>
      </w:r>
      <w:r w:rsidR="00C860C5">
        <w:t xml:space="preserve"> work carried out on the</w:t>
      </w:r>
      <w:r w:rsidR="00521766">
        <w:t xml:space="preserve"> current policy should be noted</w:t>
      </w:r>
      <w:r w:rsidR="00421FA6">
        <w:t>.</w:t>
      </w:r>
    </w:p>
    <w:p w14:paraId="0D3533BA" w14:textId="77777777" w:rsidR="00521766" w:rsidRDefault="00521766" w:rsidP="00521766">
      <w:pPr>
        <w:pStyle w:val="ListParagraph"/>
        <w:numPr>
          <w:ilvl w:val="0"/>
          <w:numId w:val="5"/>
        </w:numPr>
        <w:rPr>
          <w:rFonts w:asciiTheme="minorHAnsi" w:hAnsiTheme="minorHAnsi" w:cstheme="minorHAnsi"/>
        </w:rPr>
      </w:pPr>
      <w:r>
        <w:rPr>
          <w:rStyle w:val="Heading2Char"/>
          <w:rFonts w:asciiTheme="minorHAnsi" w:hAnsiTheme="minorHAnsi" w:cstheme="minorHAnsi"/>
          <w:color w:val="auto"/>
        </w:rPr>
        <w:t>As t</w:t>
      </w:r>
      <w:r w:rsidRPr="00815A43">
        <w:rPr>
          <w:rFonts w:asciiTheme="minorHAnsi" w:hAnsiTheme="minorHAnsi" w:cstheme="minorHAnsi"/>
        </w:rPr>
        <w:t xml:space="preserve">here were </w:t>
      </w:r>
      <w:r>
        <w:rPr>
          <w:rFonts w:asciiTheme="minorHAnsi" w:hAnsiTheme="minorHAnsi" w:cstheme="minorHAnsi"/>
        </w:rPr>
        <w:t xml:space="preserve">too </w:t>
      </w:r>
      <w:r w:rsidRPr="00815A43">
        <w:rPr>
          <w:rFonts w:asciiTheme="minorHAnsi" w:hAnsiTheme="minorHAnsi" w:cstheme="minorHAnsi"/>
        </w:rPr>
        <w:t>many complicated comments to discuss at the meeting, MD would circulate BW comments to the Board</w:t>
      </w:r>
      <w:r>
        <w:rPr>
          <w:rFonts w:asciiTheme="minorHAnsi" w:hAnsiTheme="minorHAnsi" w:cstheme="minorHAnsi"/>
        </w:rPr>
        <w:t xml:space="preserve"> and FC</w:t>
      </w:r>
      <w:r w:rsidRPr="00815A43">
        <w:rPr>
          <w:rFonts w:asciiTheme="minorHAnsi" w:hAnsiTheme="minorHAnsi" w:cstheme="minorHAnsi"/>
        </w:rPr>
        <w:t xml:space="preserve"> allowing others</w:t>
      </w:r>
      <w:r w:rsidR="00421FA6">
        <w:rPr>
          <w:rFonts w:asciiTheme="minorHAnsi" w:hAnsiTheme="minorHAnsi" w:cstheme="minorHAnsi"/>
        </w:rPr>
        <w:t xml:space="preserve"> to</w:t>
      </w:r>
      <w:r w:rsidRPr="00815A43">
        <w:rPr>
          <w:rFonts w:asciiTheme="minorHAnsi" w:hAnsiTheme="minorHAnsi" w:cstheme="minorHAnsi"/>
        </w:rPr>
        <w:t xml:space="preserve"> </w:t>
      </w:r>
      <w:r>
        <w:rPr>
          <w:rFonts w:asciiTheme="minorHAnsi" w:hAnsiTheme="minorHAnsi" w:cstheme="minorHAnsi"/>
        </w:rPr>
        <w:t>consider</w:t>
      </w:r>
      <w:r w:rsidR="00C860C5">
        <w:rPr>
          <w:rFonts w:asciiTheme="minorHAnsi" w:hAnsiTheme="minorHAnsi" w:cstheme="minorHAnsi"/>
        </w:rPr>
        <w:t>.</w:t>
      </w:r>
    </w:p>
    <w:p w14:paraId="4D0E0D9C" w14:textId="77777777" w:rsidR="00C860C5" w:rsidRDefault="00C860C5" w:rsidP="00521766">
      <w:pPr>
        <w:pStyle w:val="ListParagraph"/>
        <w:numPr>
          <w:ilvl w:val="0"/>
          <w:numId w:val="5"/>
        </w:numPr>
        <w:rPr>
          <w:rFonts w:asciiTheme="minorHAnsi" w:hAnsiTheme="minorHAnsi" w:cstheme="minorHAnsi"/>
        </w:rPr>
      </w:pPr>
      <w:r>
        <w:rPr>
          <w:rFonts w:asciiTheme="minorHAnsi" w:hAnsiTheme="minorHAnsi" w:cstheme="minorHAnsi"/>
        </w:rPr>
        <w:t>The policy would be brought back to the next Board meeting.</w:t>
      </w:r>
    </w:p>
    <w:p w14:paraId="2F2CE580" w14:textId="77777777" w:rsidR="00521766" w:rsidRPr="00815A43" w:rsidRDefault="00521766" w:rsidP="00521766">
      <w:pPr>
        <w:pStyle w:val="ListParagraph"/>
        <w:ind w:left="360"/>
        <w:rPr>
          <w:rFonts w:asciiTheme="minorHAnsi" w:hAnsiTheme="minorHAnsi" w:cstheme="minorHAnsi"/>
        </w:rPr>
      </w:pPr>
    </w:p>
    <w:p w14:paraId="686D3272" w14:textId="77777777" w:rsidR="007639EC" w:rsidRPr="00521766" w:rsidRDefault="00521766" w:rsidP="00521766">
      <w:pPr>
        <w:rPr>
          <w:b/>
        </w:rPr>
      </w:pPr>
      <w:r>
        <w:rPr>
          <w:b/>
        </w:rPr>
        <w:t>Action</w:t>
      </w:r>
      <w:r w:rsidR="00421FA6">
        <w:rPr>
          <w:b/>
        </w:rPr>
        <w:t xml:space="preserve"> 6</w:t>
      </w:r>
      <w:r>
        <w:rPr>
          <w:b/>
        </w:rPr>
        <w:t xml:space="preserve">: </w:t>
      </w:r>
      <w:r w:rsidR="007639EC" w:rsidRPr="00521766">
        <w:rPr>
          <w:b/>
        </w:rPr>
        <w:t>BW comments</w:t>
      </w:r>
      <w:r>
        <w:rPr>
          <w:b/>
        </w:rPr>
        <w:t xml:space="preserve"> to be circulated by MD to b</w:t>
      </w:r>
      <w:r w:rsidR="007639EC" w:rsidRPr="00521766">
        <w:rPr>
          <w:b/>
        </w:rPr>
        <w:t xml:space="preserve">e considered and answered </w:t>
      </w:r>
      <w:r w:rsidRPr="00521766">
        <w:rPr>
          <w:b/>
        </w:rPr>
        <w:t xml:space="preserve">by the Board and FC </w:t>
      </w:r>
      <w:r w:rsidR="007639EC" w:rsidRPr="00521766">
        <w:rPr>
          <w:b/>
        </w:rPr>
        <w:t>and/or incorporated into the policy by the next Board meeting.</w:t>
      </w:r>
    </w:p>
    <w:p w14:paraId="40351C2D" w14:textId="77777777" w:rsidR="007639EC" w:rsidRDefault="007639EC"/>
    <w:p w14:paraId="5086BF3E" w14:textId="77777777" w:rsidR="001F1D69" w:rsidRDefault="001F1D69" w:rsidP="005A679F">
      <w:pPr>
        <w:pStyle w:val="Heading2"/>
      </w:pPr>
      <w:bookmarkStart w:id="3" w:name="_Hlk478652341"/>
      <w:r>
        <w:t>C4 Participation Procedures for Gender Reassignment</w:t>
      </w:r>
    </w:p>
    <w:bookmarkEnd w:id="3"/>
    <w:p w14:paraId="5C637FA5" w14:textId="77777777" w:rsidR="00B47EF4" w:rsidRDefault="00B47EF4" w:rsidP="005A679F">
      <w:pPr>
        <w:pStyle w:val="ListParagraph"/>
        <w:numPr>
          <w:ilvl w:val="0"/>
          <w:numId w:val="6"/>
        </w:numPr>
      </w:pPr>
      <w:r>
        <w:t>The was a query raised regarding toilets which was briefly discussed</w:t>
      </w:r>
    </w:p>
    <w:p w14:paraId="7024B9C6" w14:textId="77777777" w:rsidR="00421FA6" w:rsidRDefault="00B16825" w:rsidP="00421FA6">
      <w:pPr>
        <w:pStyle w:val="ListParagraph"/>
        <w:numPr>
          <w:ilvl w:val="0"/>
          <w:numId w:val="6"/>
        </w:numPr>
      </w:pPr>
      <w:r>
        <w:t>The procedure was considered clear and not an archery issue</w:t>
      </w:r>
    </w:p>
    <w:p w14:paraId="4BF7E328" w14:textId="77777777" w:rsidR="00421FA6" w:rsidRPr="00421FA6" w:rsidRDefault="00421FA6" w:rsidP="00421FA6">
      <w:pPr>
        <w:rPr>
          <w:b/>
        </w:rPr>
      </w:pPr>
      <w:r>
        <w:rPr>
          <w:b/>
        </w:rPr>
        <w:t>Approved</w:t>
      </w:r>
    </w:p>
    <w:p w14:paraId="7FD243AE" w14:textId="77777777" w:rsidR="00B16825" w:rsidRDefault="00B16825"/>
    <w:p w14:paraId="407B555C" w14:textId="77777777" w:rsidR="00B16825" w:rsidRDefault="00B16825">
      <w:r>
        <w:t>FC left the meeting.</w:t>
      </w:r>
    </w:p>
    <w:p w14:paraId="56867AAB" w14:textId="77777777" w:rsidR="00B16825" w:rsidRDefault="00B16825"/>
    <w:p w14:paraId="001CE092" w14:textId="77777777" w:rsidR="00B16825" w:rsidRDefault="00B16825" w:rsidP="00B47EF4">
      <w:pPr>
        <w:pStyle w:val="Heading1"/>
      </w:pPr>
      <w:r>
        <w:t>AP1 Annual Policy Review</w:t>
      </w:r>
    </w:p>
    <w:p w14:paraId="6EDFEA79" w14:textId="77777777" w:rsidR="00B47EF4" w:rsidRDefault="00B47EF4">
      <w:r>
        <w:rPr>
          <w:rStyle w:val="Heading2Char"/>
        </w:rPr>
        <w:t xml:space="preserve">Terms of Reference - </w:t>
      </w:r>
      <w:r w:rsidR="00B87614" w:rsidRPr="00B47EF4">
        <w:rPr>
          <w:rStyle w:val="Heading2Char"/>
        </w:rPr>
        <w:t>Audit &amp; Risk</w:t>
      </w:r>
      <w:r w:rsidR="00B87614">
        <w:t xml:space="preserve"> </w:t>
      </w:r>
    </w:p>
    <w:p w14:paraId="1F330EF5" w14:textId="77777777" w:rsidR="00B47EF4" w:rsidRDefault="00B47EF4" w:rsidP="00B47EF4">
      <w:pPr>
        <w:pStyle w:val="ListParagraph"/>
        <w:numPr>
          <w:ilvl w:val="0"/>
          <w:numId w:val="8"/>
        </w:numPr>
      </w:pPr>
      <w:r>
        <w:t>This</w:t>
      </w:r>
      <w:r w:rsidR="00B87614">
        <w:t xml:space="preserve"> had been reviewed and considered to have minor amendments</w:t>
      </w:r>
      <w:r w:rsidR="00521766">
        <w:t xml:space="preserve"> and points </w:t>
      </w:r>
      <w:r w:rsidR="00421FA6">
        <w:t xml:space="preserve">noted </w:t>
      </w:r>
      <w:r w:rsidR="00521766">
        <w:t>by PB and CW</w:t>
      </w:r>
      <w:r w:rsidR="000E1788">
        <w:t xml:space="preserve">. </w:t>
      </w:r>
    </w:p>
    <w:p w14:paraId="04D19D8E" w14:textId="77777777" w:rsidR="00B87614" w:rsidRPr="00B47EF4" w:rsidRDefault="000E1788">
      <w:pPr>
        <w:rPr>
          <w:b/>
        </w:rPr>
      </w:pPr>
      <w:r w:rsidRPr="00B47EF4">
        <w:rPr>
          <w:b/>
        </w:rPr>
        <w:t>Approved with noted points accepted</w:t>
      </w:r>
    </w:p>
    <w:p w14:paraId="78960E2D" w14:textId="77777777" w:rsidR="00B87614" w:rsidRDefault="00B87614" w:rsidP="00B47EF4">
      <w:pPr>
        <w:pStyle w:val="ListParagraph"/>
        <w:numPr>
          <w:ilvl w:val="0"/>
          <w:numId w:val="8"/>
        </w:numPr>
      </w:pPr>
      <w:r>
        <w:t>PB considered that there should be a link with the A&amp;R committee meeting within a time scale before the Board meeting.</w:t>
      </w:r>
    </w:p>
    <w:p w14:paraId="2FAABA07" w14:textId="77777777" w:rsidR="00B47EF4" w:rsidRDefault="00B87614" w:rsidP="00B47EF4">
      <w:pPr>
        <w:pStyle w:val="ListParagraph"/>
        <w:numPr>
          <w:ilvl w:val="0"/>
          <w:numId w:val="8"/>
        </w:numPr>
      </w:pPr>
      <w:r>
        <w:t>CW noted that a Risk Register needs to be here</w:t>
      </w:r>
      <w:r w:rsidR="000E1788">
        <w:t>.  The A&amp;R will advise the Board of risks</w:t>
      </w:r>
      <w:r w:rsidR="00B47EF4">
        <w:t>.</w:t>
      </w:r>
    </w:p>
    <w:p w14:paraId="43AF64C0" w14:textId="77777777" w:rsidR="00B87614" w:rsidRDefault="00B47EF4" w:rsidP="00B47EF4">
      <w:pPr>
        <w:pStyle w:val="ListParagraph"/>
        <w:numPr>
          <w:ilvl w:val="0"/>
          <w:numId w:val="8"/>
        </w:numPr>
      </w:pPr>
      <w:r>
        <w:t>Any</w:t>
      </w:r>
      <w:r w:rsidR="000E1788">
        <w:t xml:space="preserve"> risks</w:t>
      </w:r>
      <w:r>
        <w:t xml:space="preserve"> arising</w:t>
      </w:r>
      <w:r w:rsidR="000E1788">
        <w:t xml:space="preserve"> from the Board meeting </w:t>
      </w:r>
      <w:r>
        <w:t>would be</w:t>
      </w:r>
      <w:r w:rsidR="000E1788">
        <w:t xml:space="preserve"> entered into the Risk Register by the CEO.</w:t>
      </w:r>
    </w:p>
    <w:p w14:paraId="3AB8FB28" w14:textId="77777777" w:rsidR="000E1788" w:rsidRDefault="000E1788"/>
    <w:p w14:paraId="65880C77" w14:textId="77777777" w:rsidR="00B47EF4" w:rsidRDefault="00B47EF4" w:rsidP="00B47EF4">
      <w:pPr>
        <w:pStyle w:val="Heading2"/>
      </w:pPr>
      <w:r w:rsidRPr="00B47EF4">
        <w:t xml:space="preserve">Code of Conduct - </w:t>
      </w:r>
      <w:r w:rsidR="000E1788" w:rsidRPr="00B47EF4">
        <w:t xml:space="preserve">Anti-Bribery </w:t>
      </w:r>
    </w:p>
    <w:p w14:paraId="2F531064" w14:textId="77777777" w:rsidR="00BE3269" w:rsidRPr="00BE3269" w:rsidRDefault="00BE3269" w:rsidP="00BE3269">
      <w:pPr>
        <w:pStyle w:val="ListParagraph"/>
        <w:numPr>
          <w:ilvl w:val="0"/>
          <w:numId w:val="12"/>
        </w:numPr>
      </w:pPr>
      <w:r>
        <w:t>Under the last section on monitoring make review period to be ‘annual’</w:t>
      </w:r>
    </w:p>
    <w:p w14:paraId="20A89A08" w14:textId="77777777" w:rsidR="000E1788" w:rsidRPr="00B47EF4" w:rsidRDefault="000E1788">
      <w:pPr>
        <w:rPr>
          <w:b/>
        </w:rPr>
      </w:pPr>
      <w:r w:rsidRPr="00B47EF4">
        <w:rPr>
          <w:b/>
        </w:rPr>
        <w:t>Approved</w:t>
      </w:r>
    </w:p>
    <w:p w14:paraId="7F29E63D" w14:textId="77777777" w:rsidR="00402C01" w:rsidRDefault="00402C01"/>
    <w:p w14:paraId="0572C15A" w14:textId="77777777" w:rsidR="00402C01" w:rsidRDefault="00402C01" w:rsidP="00B47EF4">
      <w:pPr>
        <w:pStyle w:val="Heading2"/>
      </w:pPr>
      <w:r>
        <w:t>Fraud Prevention and Detection Policy and Procedures</w:t>
      </w:r>
    </w:p>
    <w:p w14:paraId="1E7051AB" w14:textId="77777777" w:rsidR="00BE3269" w:rsidRDefault="00402C01" w:rsidP="00B47EF4">
      <w:pPr>
        <w:pStyle w:val="ListParagraph"/>
        <w:numPr>
          <w:ilvl w:val="0"/>
          <w:numId w:val="9"/>
        </w:numPr>
      </w:pPr>
      <w:r>
        <w:t>BW c</w:t>
      </w:r>
      <w:r w:rsidR="00012C84">
        <w:t xml:space="preserve">ommented that </w:t>
      </w:r>
      <w:r>
        <w:t>the position of Workers Re</w:t>
      </w:r>
      <w:r w:rsidR="00815A43">
        <w:t>s</w:t>
      </w:r>
      <w:r>
        <w:t xml:space="preserve">ponsibilities </w:t>
      </w:r>
      <w:r w:rsidR="00BE3269">
        <w:t xml:space="preserve">should be before </w:t>
      </w:r>
      <w:r>
        <w:t>Managers Responsibilities</w:t>
      </w:r>
      <w:r w:rsidR="00012C84">
        <w:t xml:space="preserve"> in the policy</w:t>
      </w:r>
      <w:r>
        <w:t xml:space="preserve">.  </w:t>
      </w:r>
    </w:p>
    <w:p w14:paraId="55F9DAE5" w14:textId="27C55E2F" w:rsidR="00764E3E" w:rsidRDefault="00815A43" w:rsidP="00B47EF4">
      <w:pPr>
        <w:pStyle w:val="ListParagraph"/>
        <w:numPr>
          <w:ilvl w:val="0"/>
          <w:numId w:val="9"/>
        </w:numPr>
      </w:pPr>
      <w:r>
        <w:t xml:space="preserve">It was commented that there </w:t>
      </w:r>
      <w:r w:rsidR="000909FD">
        <w:t xml:space="preserve">was </w:t>
      </w:r>
      <w:r>
        <w:t>n</w:t>
      </w:r>
      <w:r w:rsidR="00012C84">
        <w:t>o appeal</w:t>
      </w:r>
      <w:r w:rsidR="00764E3E">
        <w:t xml:space="preserve"> procedure in it (only internal investigation if needed).  </w:t>
      </w:r>
    </w:p>
    <w:p w14:paraId="6D4F71DC" w14:textId="59BAFFD3" w:rsidR="00764E3E" w:rsidRDefault="00764E3E" w:rsidP="00B47EF4">
      <w:pPr>
        <w:pStyle w:val="ListParagraph"/>
        <w:numPr>
          <w:ilvl w:val="0"/>
          <w:numId w:val="9"/>
        </w:numPr>
      </w:pPr>
      <w:r>
        <w:t xml:space="preserve">MD asked if the Board </w:t>
      </w:r>
      <w:r w:rsidR="000909FD">
        <w:t xml:space="preserve">felt </w:t>
      </w:r>
      <w:r w:rsidR="00012C84">
        <w:t>there</w:t>
      </w:r>
      <w:r>
        <w:t xml:space="preserve"> should </w:t>
      </w:r>
      <w:r w:rsidR="00012C84">
        <w:t>be</w:t>
      </w:r>
      <w:r>
        <w:t xml:space="preserve"> an appeal process – this was agreed.</w:t>
      </w:r>
    </w:p>
    <w:p w14:paraId="1BCFE9A1" w14:textId="77777777" w:rsidR="00815A43" w:rsidRDefault="00764E3E" w:rsidP="00B47EF4">
      <w:pPr>
        <w:pStyle w:val="ListParagraph"/>
        <w:numPr>
          <w:ilvl w:val="0"/>
          <w:numId w:val="9"/>
        </w:numPr>
      </w:pPr>
      <w:r>
        <w:t>Agreement to the Policy and Procedures was accepted in principle</w:t>
      </w:r>
      <w:r w:rsidR="00815A43">
        <w:t>.</w:t>
      </w:r>
    </w:p>
    <w:p w14:paraId="12427DC3" w14:textId="77777777" w:rsidR="00764E3E" w:rsidRDefault="00815A43" w:rsidP="00B47EF4">
      <w:pPr>
        <w:pStyle w:val="ListParagraph"/>
        <w:numPr>
          <w:ilvl w:val="0"/>
          <w:numId w:val="9"/>
        </w:numPr>
      </w:pPr>
      <w:r>
        <w:t>Following the addition of an appeal process, sign off would be a Chairman’s action so as not</w:t>
      </w:r>
      <w:r w:rsidR="00764E3E">
        <w:t xml:space="preserve"> to bring</w:t>
      </w:r>
      <w:r>
        <w:t xml:space="preserve"> it back to the board.</w:t>
      </w:r>
    </w:p>
    <w:p w14:paraId="1BDF6521" w14:textId="77777777" w:rsidR="00815A43" w:rsidRPr="00815A43" w:rsidRDefault="00815A43" w:rsidP="00815A43">
      <w:pPr>
        <w:rPr>
          <w:b/>
        </w:rPr>
      </w:pPr>
      <w:r>
        <w:rPr>
          <w:b/>
        </w:rPr>
        <w:t>Approved with the inclusion of an appeal process</w:t>
      </w:r>
    </w:p>
    <w:p w14:paraId="64375ACF" w14:textId="77777777" w:rsidR="00764E3E" w:rsidRPr="00213555" w:rsidRDefault="00213555" w:rsidP="00764E3E">
      <w:pPr>
        <w:rPr>
          <w:b/>
        </w:rPr>
      </w:pPr>
      <w:r>
        <w:rPr>
          <w:b/>
        </w:rPr>
        <w:lastRenderedPageBreak/>
        <w:t>Action</w:t>
      </w:r>
      <w:r w:rsidR="00012C84">
        <w:rPr>
          <w:b/>
        </w:rPr>
        <w:t xml:space="preserve"> 7</w:t>
      </w:r>
      <w:r>
        <w:rPr>
          <w:b/>
        </w:rPr>
        <w:t>: MD to sign off once updated with inclusion of appeal process</w:t>
      </w:r>
    </w:p>
    <w:p w14:paraId="3AA39D67" w14:textId="77777777" w:rsidR="00213555" w:rsidRDefault="00213555">
      <w:pPr>
        <w:rPr>
          <w:rStyle w:val="Heading2Char"/>
        </w:rPr>
      </w:pPr>
    </w:p>
    <w:p w14:paraId="31DA48F8" w14:textId="77777777" w:rsidR="00815A43" w:rsidRDefault="00764E3E">
      <w:pPr>
        <w:rPr>
          <w:rStyle w:val="Heading2Char"/>
        </w:rPr>
      </w:pPr>
      <w:r w:rsidRPr="00815A43">
        <w:rPr>
          <w:rStyle w:val="Heading2Char"/>
        </w:rPr>
        <w:t>Whistleblowing Policy</w:t>
      </w:r>
    </w:p>
    <w:p w14:paraId="1E2E0FB0" w14:textId="77777777" w:rsidR="00815A43" w:rsidRDefault="00764E3E" w:rsidP="00815A43">
      <w:pPr>
        <w:pStyle w:val="ListParagraph"/>
        <w:numPr>
          <w:ilvl w:val="0"/>
          <w:numId w:val="10"/>
        </w:numPr>
      </w:pPr>
      <w:r>
        <w:t xml:space="preserve">ER was concerned with wording </w:t>
      </w:r>
      <w:r w:rsidR="00815A43">
        <w:t>‘</w:t>
      </w:r>
      <w:r>
        <w:t>an issue with the CEO should then go to Chair</w:t>
      </w:r>
      <w:r w:rsidR="00815A43">
        <w:t>’</w:t>
      </w:r>
      <w:r w:rsidR="00BE3269">
        <w:t xml:space="preserve"> which should be extended to become CEO/Member of the Board/Chairman. </w:t>
      </w:r>
      <w:r w:rsidR="00815A43">
        <w:t>Following the clarification of wording, sign off would be a Chairman’s action so as not to bring it back to the board.</w:t>
      </w:r>
    </w:p>
    <w:p w14:paraId="681C9240" w14:textId="77777777" w:rsidR="00815A43" w:rsidRDefault="00815A43" w:rsidP="00815A43">
      <w:pPr>
        <w:rPr>
          <w:b/>
        </w:rPr>
      </w:pPr>
      <w:r>
        <w:rPr>
          <w:b/>
        </w:rPr>
        <w:t xml:space="preserve">Approved </w:t>
      </w:r>
    </w:p>
    <w:p w14:paraId="2B238DBF" w14:textId="77777777" w:rsidR="00815A43" w:rsidRDefault="00213555" w:rsidP="00815A43">
      <w:pPr>
        <w:rPr>
          <w:b/>
        </w:rPr>
      </w:pPr>
      <w:r>
        <w:rPr>
          <w:b/>
        </w:rPr>
        <w:t>Action</w:t>
      </w:r>
      <w:r w:rsidR="00012C84">
        <w:rPr>
          <w:b/>
        </w:rPr>
        <w:t xml:space="preserve"> 8</w:t>
      </w:r>
      <w:r>
        <w:rPr>
          <w:b/>
        </w:rPr>
        <w:t>:  MD to sign off once wording is updated</w:t>
      </w:r>
    </w:p>
    <w:p w14:paraId="0E01B2D4" w14:textId="77777777" w:rsidR="000C60D5" w:rsidRPr="00213555" w:rsidRDefault="000C60D5" w:rsidP="00815A43">
      <w:pPr>
        <w:rPr>
          <w:b/>
        </w:rPr>
      </w:pPr>
    </w:p>
    <w:p w14:paraId="72362BB4" w14:textId="77777777" w:rsidR="0042585F" w:rsidRDefault="0042585F" w:rsidP="00815A43">
      <w:pPr>
        <w:pStyle w:val="Heading2"/>
      </w:pPr>
      <w:r>
        <w:t>Risk Policy</w:t>
      </w:r>
    </w:p>
    <w:p w14:paraId="23379D8A" w14:textId="77777777" w:rsidR="0042585F" w:rsidRPr="00815A43" w:rsidRDefault="0042585F">
      <w:pPr>
        <w:rPr>
          <w:b/>
        </w:rPr>
      </w:pPr>
      <w:r w:rsidRPr="00815A43">
        <w:rPr>
          <w:b/>
        </w:rPr>
        <w:t>Approved</w:t>
      </w:r>
    </w:p>
    <w:p w14:paraId="27A3886F" w14:textId="77777777" w:rsidR="0042585F" w:rsidRDefault="0042585F"/>
    <w:p w14:paraId="47B5C0DF" w14:textId="77777777" w:rsidR="0042585F" w:rsidRDefault="0077070B">
      <w:r>
        <w:t xml:space="preserve">BM advised the Board that the </w:t>
      </w:r>
      <w:r w:rsidR="0042585F">
        <w:t xml:space="preserve">IT and Data Protection Policies </w:t>
      </w:r>
      <w:r>
        <w:t xml:space="preserve">were </w:t>
      </w:r>
      <w:r w:rsidR="0042585F">
        <w:t>considered to be fit for purpose.</w:t>
      </w:r>
    </w:p>
    <w:p w14:paraId="22B50DD8" w14:textId="77777777" w:rsidR="0042585F" w:rsidRDefault="0042585F"/>
    <w:p w14:paraId="16E0E15A" w14:textId="77777777" w:rsidR="0042585F" w:rsidRDefault="001B684E" w:rsidP="001B684E">
      <w:pPr>
        <w:pStyle w:val="Heading2"/>
      </w:pPr>
      <w:r>
        <w:t xml:space="preserve">AP2 </w:t>
      </w:r>
      <w:r w:rsidR="0042585F">
        <w:t>Register of Interests</w:t>
      </w:r>
    </w:p>
    <w:p w14:paraId="32F43C31" w14:textId="139A8421" w:rsidR="00232F80" w:rsidRDefault="0042585F" w:rsidP="00FF5D42">
      <w:pPr>
        <w:pStyle w:val="ListParagraph"/>
        <w:numPr>
          <w:ilvl w:val="0"/>
          <w:numId w:val="13"/>
        </w:numPr>
      </w:pPr>
      <w:r>
        <w:t xml:space="preserve">MD </w:t>
      </w:r>
      <w:r w:rsidR="00012C84">
        <w:t>expressed</w:t>
      </w:r>
      <w:r>
        <w:t xml:space="preserve"> disappointed </w:t>
      </w:r>
      <w:r w:rsidR="00012C84">
        <w:t>in having to</w:t>
      </w:r>
      <w:r>
        <w:t xml:space="preserve"> chase Board members for r</w:t>
      </w:r>
      <w:r w:rsidR="00012C84">
        <w:t>esponses and asked for comments regarding the Register</w:t>
      </w:r>
    </w:p>
    <w:p w14:paraId="5EB5EEF4" w14:textId="77777777" w:rsidR="0042585F" w:rsidRDefault="0042585F" w:rsidP="001B684E">
      <w:pPr>
        <w:pStyle w:val="ListParagraph"/>
        <w:numPr>
          <w:ilvl w:val="0"/>
          <w:numId w:val="13"/>
        </w:numPr>
      </w:pPr>
      <w:r>
        <w:t xml:space="preserve">ER </w:t>
      </w:r>
      <w:r w:rsidR="00232F80">
        <w:t>added</w:t>
      </w:r>
      <w:r>
        <w:t xml:space="preserve"> that there appeared to be different views regarding what needed to be added as a possible conflict and it was agreed that if in doubt, add the interest.</w:t>
      </w:r>
    </w:p>
    <w:p w14:paraId="049CE79A" w14:textId="763B564D" w:rsidR="00232F80" w:rsidRDefault="00232F80" w:rsidP="00232F80">
      <w:pPr>
        <w:rPr>
          <w:b/>
        </w:rPr>
      </w:pPr>
      <w:r>
        <w:rPr>
          <w:b/>
        </w:rPr>
        <w:t>Action</w:t>
      </w:r>
      <w:r w:rsidR="00012C84">
        <w:rPr>
          <w:b/>
        </w:rPr>
        <w:t xml:space="preserve"> 9</w:t>
      </w:r>
      <w:r>
        <w:rPr>
          <w:b/>
        </w:rPr>
        <w:t>:</w:t>
      </w:r>
      <w:r w:rsidRPr="00232F80">
        <w:t xml:space="preserve"> </w:t>
      </w:r>
      <w:r w:rsidRPr="00232F80">
        <w:rPr>
          <w:b/>
        </w:rPr>
        <w:t>BM will arrange for the Register to be published on</w:t>
      </w:r>
      <w:r w:rsidR="001B684E">
        <w:rPr>
          <w:b/>
        </w:rPr>
        <w:t xml:space="preserve"> the website</w:t>
      </w:r>
      <w:r w:rsidR="007D27F4">
        <w:rPr>
          <w:b/>
        </w:rPr>
        <w:t>. All to review and update as needed.</w:t>
      </w:r>
    </w:p>
    <w:p w14:paraId="126DB413" w14:textId="77777777" w:rsidR="00232F80" w:rsidRDefault="00232F80" w:rsidP="00232F80">
      <w:pPr>
        <w:rPr>
          <w:b/>
        </w:rPr>
      </w:pPr>
    </w:p>
    <w:p w14:paraId="15A1E810" w14:textId="77777777" w:rsidR="00232F80" w:rsidRDefault="00232F80" w:rsidP="001B684E">
      <w:pPr>
        <w:pStyle w:val="Heading2"/>
      </w:pPr>
      <w:r>
        <w:t>AP3 Emergency Powers of Usage</w:t>
      </w:r>
    </w:p>
    <w:p w14:paraId="7F507943" w14:textId="690FB801" w:rsidR="00232F80" w:rsidRDefault="00232F80" w:rsidP="001B684E">
      <w:pPr>
        <w:pStyle w:val="ListParagraph"/>
        <w:numPr>
          <w:ilvl w:val="0"/>
          <w:numId w:val="14"/>
        </w:numPr>
      </w:pPr>
      <w:r>
        <w:t>DH qu</w:t>
      </w:r>
      <w:r w:rsidR="00753DE0">
        <w:t>eried why there was no link to two boxes in the decision matrix.</w:t>
      </w:r>
    </w:p>
    <w:p w14:paraId="4D48FC2B" w14:textId="36D8BCB0" w:rsidR="00232F80" w:rsidRDefault="00232F80" w:rsidP="001B684E">
      <w:pPr>
        <w:pStyle w:val="ListParagraph"/>
        <w:numPr>
          <w:ilvl w:val="0"/>
          <w:numId w:val="14"/>
        </w:numPr>
      </w:pPr>
      <w:r>
        <w:t xml:space="preserve">BM confirmed it was a </w:t>
      </w:r>
      <w:r w:rsidR="009F290B">
        <w:t>standalone</w:t>
      </w:r>
      <w:r w:rsidR="00753DE0">
        <w:t xml:space="preserve"> action</w:t>
      </w:r>
      <w:r>
        <w:t xml:space="preserve"> and only triggered after there had been </w:t>
      </w:r>
      <w:r w:rsidR="00753DE0">
        <w:t>an issue. These boxes would be removed as they formed no part of the decision process.</w:t>
      </w:r>
    </w:p>
    <w:p w14:paraId="03FEEF24" w14:textId="77777777" w:rsidR="00232F80" w:rsidRDefault="00232F80" w:rsidP="001B684E">
      <w:pPr>
        <w:pStyle w:val="ListParagraph"/>
        <w:numPr>
          <w:ilvl w:val="0"/>
          <w:numId w:val="14"/>
        </w:numPr>
      </w:pPr>
      <w:r>
        <w:t xml:space="preserve">ER queried the bullet point ‘imminent’ and if this was appropriate timing for a review after any incident.  </w:t>
      </w:r>
    </w:p>
    <w:p w14:paraId="6628F2AC" w14:textId="77777777" w:rsidR="00232F80" w:rsidRDefault="00232F80" w:rsidP="001B684E">
      <w:pPr>
        <w:pStyle w:val="ListParagraph"/>
        <w:numPr>
          <w:ilvl w:val="0"/>
          <w:numId w:val="14"/>
        </w:numPr>
      </w:pPr>
      <w:r>
        <w:t xml:space="preserve">It was discussed further to see if the wording should be changed to within 2 weeks but decided that </w:t>
      </w:r>
      <w:r w:rsidR="001B684E">
        <w:t xml:space="preserve">the timescale </w:t>
      </w:r>
      <w:r>
        <w:t>would depend on the incident and that the wording should be kept.</w:t>
      </w:r>
    </w:p>
    <w:p w14:paraId="4BF28BF9" w14:textId="77777777" w:rsidR="00232F80" w:rsidRDefault="00232F80" w:rsidP="001B684E">
      <w:pPr>
        <w:pStyle w:val="ListParagraph"/>
        <w:numPr>
          <w:ilvl w:val="0"/>
          <w:numId w:val="14"/>
        </w:numPr>
      </w:pPr>
      <w:r>
        <w:t>BM added that the paper would be reviewed by the A&amp;R Committee.</w:t>
      </w:r>
    </w:p>
    <w:p w14:paraId="32F0A0FB" w14:textId="77777777" w:rsidR="00232F80" w:rsidRDefault="00232F80" w:rsidP="00232F80">
      <w:pPr>
        <w:rPr>
          <w:b/>
        </w:rPr>
      </w:pPr>
      <w:r w:rsidRPr="001B684E">
        <w:rPr>
          <w:b/>
        </w:rPr>
        <w:t>Approved</w:t>
      </w:r>
    </w:p>
    <w:p w14:paraId="545C88A3" w14:textId="77777777" w:rsidR="003E2ACF" w:rsidRDefault="003E2ACF" w:rsidP="00232F80">
      <w:pPr>
        <w:rPr>
          <w:b/>
        </w:rPr>
      </w:pPr>
    </w:p>
    <w:p w14:paraId="7CF2ABAE" w14:textId="77777777" w:rsidR="003E2ACF" w:rsidRPr="001B684E" w:rsidRDefault="003E2ACF" w:rsidP="003E2ACF">
      <w:pPr>
        <w:pStyle w:val="Heading1"/>
      </w:pPr>
      <w:r>
        <w:t>Section B: Substantive matters for discussion and where appropriate, resolution</w:t>
      </w:r>
    </w:p>
    <w:p w14:paraId="04B12395" w14:textId="77777777" w:rsidR="00232F80" w:rsidRDefault="00232F80" w:rsidP="00232F80"/>
    <w:p w14:paraId="1AAEB7DD" w14:textId="77777777" w:rsidR="00232F80" w:rsidRDefault="00A54627" w:rsidP="001B684E">
      <w:pPr>
        <w:pStyle w:val="Heading2"/>
      </w:pPr>
      <w:r>
        <w:t>BD1 Competition Prize Money</w:t>
      </w:r>
    </w:p>
    <w:p w14:paraId="3BD05D9F" w14:textId="77777777" w:rsidR="00A54627" w:rsidRDefault="00A54627" w:rsidP="001B684E">
      <w:pPr>
        <w:pStyle w:val="ListParagraph"/>
        <w:numPr>
          <w:ilvl w:val="0"/>
          <w:numId w:val="15"/>
        </w:numPr>
      </w:pPr>
      <w:r>
        <w:t>LR had reviewed</w:t>
      </w:r>
      <w:r w:rsidR="00012C84">
        <w:t xml:space="preserve"> this,</w:t>
      </w:r>
      <w:r>
        <w:t xml:space="preserve"> with other sport competition structure.  This proved to be difficult to compare with archery due to under representation. </w:t>
      </w:r>
    </w:p>
    <w:p w14:paraId="43A4696A" w14:textId="77777777" w:rsidR="00A54627" w:rsidRDefault="00A54627" w:rsidP="001B684E">
      <w:pPr>
        <w:pStyle w:val="ListParagraph"/>
        <w:numPr>
          <w:ilvl w:val="0"/>
          <w:numId w:val="15"/>
        </w:numPr>
      </w:pPr>
      <w:r>
        <w:t>The paper was discussed at length with suggestions being made</w:t>
      </w:r>
    </w:p>
    <w:p w14:paraId="156CDA62" w14:textId="33CB6C14" w:rsidR="00A33CA9" w:rsidRDefault="00A54627" w:rsidP="00A33CA9">
      <w:pPr>
        <w:pStyle w:val="ListParagraph"/>
        <w:numPr>
          <w:ilvl w:val="0"/>
          <w:numId w:val="15"/>
        </w:numPr>
      </w:pPr>
      <w:r>
        <w:t>MD asked the Board if the proposal worked as</w:t>
      </w:r>
      <w:r w:rsidR="00A33CA9">
        <w:t xml:space="preserve"> said it was</w:t>
      </w:r>
      <w:r>
        <w:t xml:space="preserve"> a steer </w:t>
      </w:r>
      <w:r w:rsidR="00A33CA9">
        <w:t xml:space="preserve">for tournament </w:t>
      </w:r>
      <w:proofErr w:type="spellStart"/>
      <w:r w:rsidR="00A33CA9">
        <w:t>organisers</w:t>
      </w:r>
      <w:proofErr w:type="spellEnd"/>
      <w:r w:rsidR="00A33CA9">
        <w:t xml:space="preserve">. The key point was that the Board had considered whether prize money should be structurally equal or equal in quantum, since the lack of female competitors </w:t>
      </w:r>
      <w:r w:rsidR="00A33CA9">
        <w:lastRenderedPageBreak/>
        <w:t xml:space="preserve">meant that adopting the same methodology would ingrain a differential in the actual amount of prize money offered. </w:t>
      </w:r>
    </w:p>
    <w:p w14:paraId="5982B8EB" w14:textId="056FDAF1" w:rsidR="00012C84" w:rsidRDefault="00A33CA9" w:rsidP="00A33CA9">
      <w:pPr>
        <w:pStyle w:val="ListParagraph"/>
        <w:numPr>
          <w:ilvl w:val="0"/>
          <w:numId w:val="15"/>
        </w:numPr>
      </w:pPr>
      <w:r>
        <w:t xml:space="preserve">MD said he would put the recommendation of LR’s paper to a vote because there was clearly a difference of opinion as to whether it would be better to </w:t>
      </w:r>
      <w:proofErr w:type="spellStart"/>
      <w:r>
        <w:t>equalise</w:t>
      </w:r>
      <w:proofErr w:type="spellEnd"/>
      <w:r>
        <w:t xml:space="preserve"> the actual amount of money offered. </w:t>
      </w:r>
      <w:r w:rsidR="00012C84">
        <w:t>Th</w:t>
      </w:r>
      <w:r>
        <w:t xml:space="preserve">e recommendations of the paper that the equality should be based around the </w:t>
      </w:r>
      <w:proofErr w:type="spellStart"/>
      <w:r>
        <w:t>methodolgy</w:t>
      </w:r>
      <w:proofErr w:type="spellEnd"/>
      <w:r>
        <w:t xml:space="preserve"> by which prize money was calculated</w:t>
      </w:r>
      <w:r w:rsidR="00012C84">
        <w:t xml:space="preserve"> was </w:t>
      </w:r>
      <w:r>
        <w:t xml:space="preserve">therefore </w:t>
      </w:r>
      <w:r w:rsidR="00012C84">
        <w:t>moved to a vote.</w:t>
      </w:r>
    </w:p>
    <w:p w14:paraId="06FD077C" w14:textId="77777777" w:rsidR="00A54627" w:rsidRDefault="00A54627" w:rsidP="001B684E">
      <w:r>
        <w:t>JR proposed</w:t>
      </w:r>
    </w:p>
    <w:p w14:paraId="3414DA0B" w14:textId="77777777" w:rsidR="00A54627" w:rsidRDefault="00A54627" w:rsidP="00232F80">
      <w:r>
        <w:t>NA seconded</w:t>
      </w:r>
    </w:p>
    <w:p w14:paraId="03408B94" w14:textId="76CC349F" w:rsidR="003E55D3" w:rsidRPr="00CE75A6" w:rsidRDefault="003E55D3" w:rsidP="00232F80">
      <w:pPr>
        <w:rPr>
          <w:b/>
        </w:rPr>
      </w:pPr>
      <w:r w:rsidRPr="00CE75A6">
        <w:rPr>
          <w:b/>
        </w:rPr>
        <w:t>Approved</w:t>
      </w:r>
      <w:r w:rsidR="00753DE0">
        <w:rPr>
          <w:b/>
        </w:rPr>
        <w:t xml:space="preserve"> by a majority with one against</w:t>
      </w:r>
    </w:p>
    <w:p w14:paraId="0AD91A34" w14:textId="77777777" w:rsidR="003E55D3" w:rsidRDefault="00EF747F" w:rsidP="00232F80">
      <w:r>
        <w:t xml:space="preserve"> </w:t>
      </w:r>
    </w:p>
    <w:p w14:paraId="6C15A86A" w14:textId="77777777" w:rsidR="00C07213" w:rsidRDefault="00C07213" w:rsidP="0078203A">
      <w:pPr>
        <w:pStyle w:val="Heading2"/>
      </w:pPr>
      <w:r>
        <w:t>BD4 John Stubbs Paralympic long service</w:t>
      </w:r>
    </w:p>
    <w:p w14:paraId="15EACA7E" w14:textId="1D4D345B" w:rsidR="00C07213" w:rsidRDefault="00C07213" w:rsidP="0078203A">
      <w:pPr>
        <w:pStyle w:val="ListParagraph"/>
        <w:numPr>
          <w:ilvl w:val="0"/>
          <w:numId w:val="17"/>
        </w:numPr>
      </w:pPr>
      <w:r>
        <w:t xml:space="preserve">BW advised that John Stubbs celebrated 20 years in the pathway and </w:t>
      </w:r>
      <w:r w:rsidR="00787E71">
        <w:t xml:space="preserve">asked whether this </w:t>
      </w:r>
      <w:r>
        <w:t>should be recognized</w:t>
      </w:r>
      <w:r w:rsidR="0078203A">
        <w:t xml:space="preserve">.  He was conscious that </w:t>
      </w:r>
      <w:r>
        <w:t xml:space="preserve">no </w:t>
      </w:r>
      <w:r w:rsidR="0078203A">
        <w:t>recognition</w:t>
      </w:r>
      <w:r>
        <w:t xml:space="preserve"> had been given following the </w:t>
      </w:r>
      <w:r w:rsidR="0078203A">
        <w:t xml:space="preserve">Paralympics’ achievements in </w:t>
      </w:r>
      <w:r>
        <w:t>Rio.</w:t>
      </w:r>
    </w:p>
    <w:p w14:paraId="6B671179" w14:textId="77777777" w:rsidR="00C07213" w:rsidRDefault="00C07213" w:rsidP="0078203A">
      <w:pPr>
        <w:pStyle w:val="ListParagraph"/>
        <w:numPr>
          <w:ilvl w:val="0"/>
          <w:numId w:val="17"/>
        </w:numPr>
      </w:pPr>
      <w:r>
        <w:t xml:space="preserve">It was discussed that an event </w:t>
      </w:r>
      <w:r w:rsidR="00814040">
        <w:t xml:space="preserve">to meet the </w:t>
      </w:r>
      <w:r w:rsidR="0078203A">
        <w:t>‘superheroes’</w:t>
      </w:r>
      <w:r w:rsidR="00814040">
        <w:t xml:space="preserve"> should be considered </w:t>
      </w:r>
    </w:p>
    <w:p w14:paraId="6C1636A8" w14:textId="7AAAD065" w:rsidR="00814040" w:rsidRDefault="00814040" w:rsidP="0078203A">
      <w:pPr>
        <w:pStyle w:val="ListParagraph"/>
        <w:numPr>
          <w:ilvl w:val="0"/>
          <w:numId w:val="17"/>
        </w:numPr>
      </w:pPr>
      <w:r>
        <w:t xml:space="preserve">PB advised that there were members who had served longer and </w:t>
      </w:r>
      <w:r w:rsidR="00787E71">
        <w:t xml:space="preserve">asked whether it </w:t>
      </w:r>
      <w:r>
        <w:t xml:space="preserve">should be a policy if someone achieved 5 Olympic </w:t>
      </w:r>
      <w:r w:rsidR="00787E71">
        <w:t>G</w:t>
      </w:r>
      <w:r>
        <w:t xml:space="preserve">ames </w:t>
      </w:r>
      <w:r w:rsidR="00787E71">
        <w:t xml:space="preserve">to </w:t>
      </w:r>
      <w:r>
        <w:t xml:space="preserve">celebrate </w:t>
      </w:r>
      <w:r w:rsidR="00787E71">
        <w:t xml:space="preserve">the fact. She suggested that such a policy </w:t>
      </w:r>
      <w:r>
        <w:t>could be an income generator.</w:t>
      </w:r>
    </w:p>
    <w:p w14:paraId="2B3BB3DC" w14:textId="77777777" w:rsidR="00814040" w:rsidRDefault="00814040" w:rsidP="0078203A">
      <w:pPr>
        <w:pStyle w:val="ListParagraph"/>
        <w:numPr>
          <w:ilvl w:val="0"/>
          <w:numId w:val="17"/>
        </w:numPr>
      </w:pPr>
      <w:r>
        <w:t xml:space="preserve">Suggestions included being a </w:t>
      </w:r>
      <w:r w:rsidR="009F290B">
        <w:t>member’s</w:t>
      </w:r>
      <w:r>
        <w:t xml:space="preserve"> incentive, appreciating volunteer workforce, hold a gala dinner</w:t>
      </w:r>
      <w:r w:rsidR="0078203A">
        <w:t xml:space="preserve"> (with discounts offered to members in the cost).</w:t>
      </w:r>
    </w:p>
    <w:p w14:paraId="2C6FB6E5" w14:textId="77777777" w:rsidR="00814040" w:rsidRPr="009424A8" w:rsidRDefault="00814040" w:rsidP="00232F80">
      <w:pPr>
        <w:rPr>
          <w:b/>
        </w:rPr>
      </w:pPr>
      <w:r>
        <w:rPr>
          <w:b/>
        </w:rPr>
        <w:t>Action</w:t>
      </w:r>
      <w:r w:rsidR="00064F73">
        <w:rPr>
          <w:b/>
        </w:rPr>
        <w:t xml:space="preserve"> 11</w:t>
      </w:r>
      <w:r>
        <w:rPr>
          <w:b/>
        </w:rPr>
        <w:t xml:space="preserve">: </w:t>
      </w:r>
      <w:bookmarkStart w:id="4" w:name="_Hlk478725133"/>
      <w:r w:rsidRPr="009424A8">
        <w:rPr>
          <w:b/>
        </w:rPr>
        <w:t xml:space="preserve">NA would </w:t>
      </w:r>
      <w:r w:rsidR="006F3276">
        <w:rPr>
          <w:b/>
        </w:rPr>
        <w:t xml:space="preserve">discuss with the SLT </w:t>
      </w:r>
      <w:r w:rsidRPr="009424A8">
        <w:rPr>
          <w:b/>
        </w:rPr>
        <w:t xml:space="preserve">at what point do we do celebrations and bring back to the next Board meeting </w:t>
      </w:r>
    </w:p>
    <w:bookmarkEnd w:id="4"/>
    <w:p w14:paraId="54C83CF7" w14:textId="77777777" w:rsidR="00232F80" w:rsidRDefault="00232F80">
      <w:pPr>
        <w:rPr>
          <w:b/>
        </w:rPr>
      </w:pPr>
    </w:p>
    <w:p w14:paraId="20D7BE67" w14:textId="77777777" w:rsidR="00814040" w:rsidRDefault="00814040" w:rsidP="009424A8">
      <w:pPr>
        <w:pStyle w:val="Heading2"/>
      </w:pPr>
      <w:r>
        <w:t>BD2</w:t>
      </w:r>
      <w:r w:rsidR="009424A8">
        <w:t xml:space="preserve"> Affordability </w:t>
      </w:r>
      <w:r w:rsidR="006F3276">
        <w:t>Document</w:t>
      </w:r>
    </w:p>
    <w:p w14:paraId="0FB033C3" w14:textId="3AA86964" w:rsidR="009424A8" w:rsidRDefault="006F3276" w:rsidP="006F3276">
      <w:pPr>
        <w:pStyle w:val="ListParagraph"/>
        <w:numPr>
          <w:ilvl w:val="0"/>
          <w:numId w:val="18"/>
        </w:numPr>
        <w:ind w:left="360"/>
      </w:pPr>
      <w:r>
        <w:t>The documents</w:t>
      </w:r>
      <w:r w:rsidR="009424A8">
        <w:t xml:space="preserve"> follow</w:t>
      </w:r>
      <w:r>
        <w:t>ed</w:t>
      </w:r>
      <w:r w:rsidR="009424A8">
        <w:t xml:space="preserve"> on from last paper and</w:t>
      </w:r>
      <w:r w:rsidR="00064F73">
        <w:t xml:space="preserve"> </w:t>
      </w:r>
      <w:r w:rsidR="00787E71">
        <w:t xml:space="preserve">were </w:t>
      </w:r>
      <w:r w:rsidR="009424A8">
        <w:t>taken as read.  MD asked if there were any questions.</w:t>
      </w:r>
    </w:p>
    <w:p w14:paraId="75BE781C" w14:textId="77777777" w:rsidR="009424A8" w:rsidRDefault="009424A8" w:rsidP="006F3276">
      <w:pPr>
        <w:pStyle w:val="ListParagraph"/>
        <w:numPr>
          <w:ilvl w:val="0"/>
          <w:numId w:val="18"/>
        </w:numPr>
        <w:ind w:left="360"/>
      </w:pPr>
      <w:r>
        <w:t xml:space="preserve">CW confirmed that she had met with WS and put projections into a spreadsheet and </w:t>
      </w:r>
      <w:r w:rsidR="004628DF">
        <w:t xml:space="preserve">had spoken </w:t>
      </w:r>
      <w:r>
        <w:t>about</w:t>
      </w:r>
      <w:r w:rsidR="006F3276">
        <w:t xml:space="preserve"> the</w:t>
      </w:r>
      <w:r>
        <w:t xml:space="preserve"> reserves. </w:t>
      </w:r>
    </w:p>
    <w:p w14:paraId="2712B3D3" w14:textId="69DFF399" w:rsidR="009424A8" w:rsidRDefault="009424A8" w:rsidP="006F3276">
      <w:pPr>
        <w:pStyle w:val="ListParagraph"/>
        <w:numPr>
          <w:ilvl w:val="0"/>
          <w:numId w:val="18"/>
        </w:numPr>
        <w:ind w:left="360"/>
      </w:pPr>
      <w:r>
        <w:t xml:space="preserve">CW added that a closure reserve </w:t>
      </w:r>
      <w:r w:rsidR="006F3276">
        <w:t>amount had not been</w:t>
      </w:r>
      <w:r>
        <w:t xml:space="preserve"> </w:t>
      </w:r>
      <w:proofErr w:type="spellStart"/>
      <w:r>
        <w:t>minuted</w:t>
      </w:r>
      <w:proofErr w:type="spellEnd"/>
      <w:r w:rsidR="00787E71">
        <w:t>. She said she</w:t>
      </w:r>
      <w:r>
        <w:t xml:space="preserve"> needed to understand what our closure reserve</w:t>
      </w:r>
      <w:r w:rsidR="00787E71">
        <w:t>s</w:t>
      </w:r>
      <w:r>
        <w:t xml:space="preserve"> are now and bring back to the Board.</w:t>
      </w:r>
    </w:p>
    <w:p w14:paraId="13895DA0" w14:textId="77777777" w:rsidR="00527E54" w:rsidRDefault="00527E54" w:rsidP="006F3276">
      <w:pPr>
        <w:pStyle w:val="ListParagraph"/>
        <w:numPr>
          <w:ilvl w:val="0"/>
          <w:numId w:val="18"/>
        </w:numPr>
        <w:ind w:left="360"/>
      </w:pPr>
      <w:r>
        <w:t>NA</w:t>
      </w:r>
      <w:r w:rsidR="004628DF">
        <w:t xml:space="preserve"> advised that</w:t>
      </w:r>
      <w:r>
        <w:t xml:space="preserve"> the closure reserve is what we need to pay, not a set figure</w:t>
      </w:r>
    </w:p>
    <w:p w14:paraId="17D990E7" w14:textId="77777777" w:rsidR="009424A8" w:rsidRDefault="009424A8" w:rsidP="006F3276">
      <w:pPr>
        <w:pStyle w:val="ListParagraph"/>
        <w:numPr>
          <w:ilvl w:val="0"/>
          <w:numId w:val="18"/>
        </w:numPr>
        <w:ind w:left="360"/>
      </w:pPr>
      <w:r>
        <w:t xml:space="preserve">CW also commented that the same figures </w:t>
      </w:r>
      <w:r w:rsidR="004628DF">
        <w:t>should</w:t>
      </w:r>
      <w:r>
        <w:t xml:space="preserve"> follow through to other meetings (</w:t>
      </w:r>
      <w:proofErr w:type="spellStart"/>
      <w:r>
        <w:t>eg</w:t>
      </w:r>
      <w:proofErr w:type="spellEnd"/>
      <w:r>
        <w:t xml:space="preserve"> membership) so that everyone is </w:t>
      </w:r>
      <w:r w:rsidR="00527E54">
        <w:t>using</w:t>
      </w:r>
      <w:r>
        <w:t xml:space="preserve"> the same</w:t>
      </w:r>
      <w:r w:rsidR="00064F73">
        <w:t>.</w:t>
      </w:r>
      <w:r>
        <w:t xml:space="preserve"> </w:t>
      </w:r>
    </w:p>
    <w:p w14:paraId="1098B63A" w14:textId="0D6CB9AF" w:rsidR="009424A8" w:rsidRDefault="00064F73" w:rsidP="006F3276">
      <w:pPr>
        <w:pStyle w:val="ListParagraph"/>
        <w:numPr>
          <w:ilvl w:val="0"/>
          <w:numId w:val="18"/>
        </w:numPr>
        <w:ind w:left="360"/>
      </w:pPr>
      <w:r>
        <w:t>A question was to</w:t>
      </w:r>
      <w:r w:rsidR="00527E54">
        <w:t xml:space="preserve"> be taken off line include</w:t>
      </w:r>
      <w:r w:rsidR="00771E3A">
        <w:t xml:space="preserve"> tighter</w:t>
      </w:r>
      <w:r w:rsidR="00527E54">
        <w:t xml:space="preserve"> financial c</w:t>
      </w:r>
      <w:r w:rsidR="00771E3A">
        <w:t>ontrol of tournaments (talks had</w:t>
      </w:r>
      <w:r w:rsidR="00753DE0">
        <w:t xml:space="preserve"> been held and needed to be </w:t>
      </w:r>
      <w:proofErr w:type="spellStart"/>
      <w:r w:rsidR="00753DE0">
        <w:t>fin</w:t>
      </w:r>
      <w:r w:rsidR="00771E3A">
        <w:t>alised</w:t>
      </w:r>
      <w:proofErr w:type="spellEnd"/>
      <w:r w:rsidR="00771E3A">
        <w:t xml:space="preserve"> for a better system),</w:t>
      </w:r>
      <w:r w:rsidR="006F3276">
        <w:t xml:space="preserve"> with</w:t>
      </w:r>
      <w:r w:rsidR="00771E3A">
        <w:t xml:space="preserve"> Tourn</w:t>
      </w:r>
      <w:r w:rsidR="006F3276">
        <w:t xml:space="preserve">ament </w:t>
      </w:r>
      <w:proofErr w:type="spellStart"/>
      <w:r w:rsidR="006F3276">
        <w:t>Organisers</w:t>
      </w:r>
      <w:proofErr w:type="spellEnd"/>
      <w:r w:rsidR="006F3276">
        <w:t xml:space="preserve"> </w:t>
      </w:r>
      <w:r w:rsidR="00771E3A">
        <w:t>put</w:t>
      </w:r>
      <w:r w:rsidR="006F3276">
        <w:t>ting</w:t>
      </w:r>
      <w:r w:rsidR="00771E3A">
        <w:t xml:space="preserve"> budgets together and be</w:t>
      </w:r>
      <w:r w:rsidR="00787E71">
        <w:t>ing</w:t>
      </w:r>
      <w:r w:rsidR="00771E3A">
        <w:t xml:space="preserve"> able to manage </w:t>
      </w:r>
      <w:r w:rsidR="006F3276">
        <w:t>them</w:t>
      </w:r>
      <w:r w:rsidR="00771E3A">
        <w:t xml:space="preserve">.  </w:t>
      </w:r>
    </w:p>
    <w:p w14:paraId="4D938D69" w14:textId="1F1C16F7" w:rsidR="00771E3A" w:rsidRDefault="00771E3A" w:rsidP="006F3276">
      <w:pPr>
        <w:pStyle w:val="ListParagraph"/>
        <w:numPr>
          <w:ilvl w:val="0"/>
          <w:numId w:val="18"/>
        </w:numPr>
        <w:ind w:left="360"/>
      </w:pPr>
      <w:r>
        <w:t>An automated system for claims and expenses (which will avoid them coming in late</w:t>
      </w:r>
      <w:r w:rsidR="00064F73">
        <w:t xml:space="preserve"> following tournaments </w:t>
      </w:r>
      <w:proofErr w:type="spellStart"/>
      <w:r w:rsidR="00064F73">
        <w:t>etc</w:t>
      </w:r>
      <w:proofErr w:type="spellEnd"/>
      <w:r>
        <w:t>)</w:t>
      </w:r>
      <w:r w:rsidR="004628DF">
        <w:t xml:space="preserve"> was coming on line and</w:t>
      </w:r>
      <w:r w:rsidR="007B3F06">
        <w:t xml:space="preserve"> a</w:t>
      </w:r>
      <w:r w:rsidR="004628DF">
        <w:t xml:space="preserve"> demonstration</w:t>
      </w:r>
      <w:r w:rsidR="00064F73">
        <w:t xml:space="preserve"> </w:t>
      </w:r>
      <w:r w:rsidR="00787E71">
        <w:t xml:space="preserve">would </w:t>
      </w:r>
      <w:r w:rsidR="00064F73">
        <w:t>be</w:t>
      </w:r>
      <w:r w:rsidR="004628DF">
        <w:t xml:space="preserve"> given at the June </w:t>
      </w:r>
      <w:r w:rsidR="00064F73">
        <w:t xml:space="preserve">Board </w:t>
      </w:r>
      <w:r w:rsidR="004628DF">
        <w:t>meeting.</w:t>
      </w:r>
    </w:p>
    <w:p w14:paraId="30A4D3C8" w14:textId="77777777" w:rsidR="007B3F06" w:rsidRDefault="007B3F06" w:rsidP="006F3276">
      <w:pPr>
        <w:pStyle w:val="ListParagraph"/>
        <w:numPr>
          <w:ilvl w:val="0"/>
          <w:numId w:val="18"/>
        </w:numPr>
        <w:ind w:left="360"/>
      </w:pPr>
      <w:r w:rsidRPr="00741DDF">
        <w:t xml:space="preserve">NA </w:t>
      </w:r>
      <w:r>
        <w:t>supplied</w:t>
      </w:r>
      <w:r w:rsidRPr="00741DDF">
        <w:t xml:space="preserve"> a</w:t>
      </w:r>
      <w:r>
        <w:t>n</w:t>
      </w:r>
      <w:r w:rsidRPr="00741DDF">
        <w:t xml:space="preserve"> audit trail of assumptions of increase – to show the effect on </w:t>
      </w:r>
      <w:r>
        <w:t>numbers as a retention strategy, as requested by the Board</w:t>
      </w:r>
      <w:r w:rsidR="006F3276">
        <w:t>.</w:t>
      </w:r>
    </w:p>
    <w:p w14:paraId="3E5D62F1" w14:textId="7BC352F7" w:rsidR="00BA36B2" w:rsidRDefault="00BA36B2" w:rsidP="006F3276">
      <w:pPr>
        <w:pStyle w:val="ListParagraph"/>
        <w:numPr>
          <w:ilvl w:val="0"/>
          <w:numId w:val="18"/>
        </w:numPr>
        <w:ind w:left="360"/>
      </w:pPr>
      <w:r w:rsidRPr="00741DDF">
        <w:t xml:space="preserve">MD </w:t>
      </w:r>
      <w:r w:rsidR="00064F73">
        <w:t>wanted</w:t>
      </w:r>
      <w:r>
        <w:t xml:space="preserve"> to look at</w:t>
      </w:r>
      <w:r w:rsidRPr="00741DDF">
        <w:t xml:space="preserve"> 12 month</w:t>
      </w:r>
      <w:r>
        <w:t xml:space="preserve">s </w:t>
      </w:r>
      <w:r w:rsidR="006F3276">
        <w:t xml:space="preserve">only </w:t>
      </w:r>
      <w:r>
        <w:t>and</w:t>
      </w:r>
      <w:r w:rsidRPr="00741DDF">
        <w:t xml:space="preserve"> </w:t>
      </w:r>
      <w:r w:rsidR="00787E71">
        <w:t xml:space="preserve">asked if the </w:t>
      </w:r>
      <w:r w:rsidRPr="00741DDF">
        <w:t xml:space="preserve">numbers </w:t>
      </w:r>
      <w:r w:rsidR="00787E71">
        <w:t xml:space="preserve">could be presented </w:t>
      </w:r>
      <w:r w:rsidRPr="00741DDF">
        <w:t>in another way</w:t>
      </w:r>
      <w:r w:rsidR="00787E71">
        <w:t>.</w:t>
      </w:r>
      <w:r w:rsidRPr="00741DDF">
        <w:t xml:space="preserve"> CW </w:t>
      </w:r>
      <w:r w:rsidR="00787E71">
        <w:t>and MD both suggested that they had example</w:t>
      </w:r>
      <w:r w:rsidR="00787E71" w:rsidRPr="00741DDF">
        <w:t xml:space="preserve"> </w:t>
      </w:r>
      <w:r w:rsidRPr="00741DDF">
        <w:t xml:space="preserve">papers from </w:t>
      </w:r>
      <w:r w:rsidR="00787E71">
        <w:t>other Boards.</w:t>
      </w:r>
      <w:r w:rsidRPr="00741DDF">
        <w:t xml:space="preserve"> MD</w:t>
      </w:r>
      <w:r>
        <w:t xml:space="preserve"> </w:t>
      </w:r>
      <w:r w:rsidR="00147E9F">
        <w:t xml:space="preserve">said he would </w:t>
      </w:r>
      <w:r w:rsidRPr="00741DDF">
        <w:t xml:space="preserve">take off line </w:t>
      </w:r>
      <w:r w:rsidR="00147E9F">
        <w:t xml:space="preserve">and discuss with CW and the SLT </w:t>
      </w:r>
      <w:r w:rsidRPr="00741DDF">
        <w:t>how we present numbers and KPIs for next</w:t>
      </w:r>
      <w:r>
        <w:t xml:space="preserve"> meeting</w:t>
      </w:r>
      <w:r w:rsidR="00064F73">
        <w:t>.</w:t>
      </w:r>
    </w:p>
    <w:p w14:paraId="1FA995BD" w14:textId="490E6149" w:rsidR="0031656F" w:rsidRPr="00064F73" w:rsidRDefault="007B3F06" w:rsidP="006F3276">
      <w:pPr>
        <w:pStyle w:val="ListParagraph"/>
        <w:numPr>
          <w:ilvl w:val="0"/>
          <w:numId w:val="18"/>
        </w:numPr>
        <w:ind w:left="360"/>
        <w:rPr>
          <w:rFonts w:eastAsiaTheme="minorHAnsi"/>
          <w:szCs w:val="24"/>
        </w:rPr>
      </w:pPr>
      <w:r>
        <w:lastRenderedPageBreak/>
        <w:t xml:space="preserve">We were currently losing 15K members </w:t>
      </w:r>
      <w:r w:rsidR="00BA36B2">
        <w:t xml:space="preserve">annually </w:t>
      </w:r>
      <w:r>
        <w:t xml:space="preserve">who did not renew for various reasons </w:t>
      </w:r>
      <w:r w:rsidR="00147E9F">
        <w:t>(</w:t>
      </w:r>
      <w:r>
        <w:t>includi</w:t>
      </w:r>
      <w:r w:rsidR="00064F73">
        <w:t>ng lack of progressive coaching</w:t>
      </w:r>
      <w:r w:rsidR="00147E9F">
        <w:t>).</w:t>
      </w:r>
      <w:r w:rsidR="00064F73">
        <w:t xml:space="preserve"> </w:t>
      </w:r>
      <w:r w:rsidR="00BA36B2" w:rsidRPr="00064F73">
        <w:rPr>
          <w:rFonts w:eastAsiaTheme="minorHAnsi"/>
          <w:szCs w:val="24"/>
        </w:rPr>
        <w:t xml:space="preserve">MD asked if funding </w:t>
      </w:r>
      <w:r w:rsidR="0031656F" w:rsidRPr="00064F73">
        <w:rPr>
          <w:rFonts w:eastAsiaTheme="minorHAnsi"/>
          <w:szCs w:val="24"/>
        </w:rPr>
        <w:t>research</w:t>
      </w:r>
      <w:r w:rsidR="00BA36B2" w:rsidRPr="00064F73">
        <w:rPr>
          <w:rFonts w:eastAsiaTheme="minorHAnsi"/>
          <w:szCs w:val="24"/>
        </w:rPr>
        <w:t xml:space="preserve"> </w:t>
      </w:r>
      <w:r w:rsidR="00147E9F">
        <w:rPr>
          <w:rFonts w:eastAsiaTheme="minorHAnsi"/>
          <w:szCs w:val="24"/>
        </w:rPr>
        <w:t xml:space="preserve">into things that were broadly </w:t>
      </w:r>
      <w:r w:rsidR="00260B5C">
        <w:rPr>
          <w:rFonts w:eastAsiaTheme="minorHAnsi"/>
          <w:szCs w:val="24"/>
        </w:rPr>
        <w:t>apparently</w:t>
      </w:r>
      <w:r w:rsidR="00147E9F">
        <w:rPr>
          <w:rFonts w:eastAsiaTheme="minorHAnsi"/>
          <w:szCs w:val="24"/>
        </w:rPr>
        <w:t xml:space="preserve"> </w:t>
      </w:r>
      <w:r w:rsidR="00BA36B2" w:rsidRPr="00064F73">
        <w:rPr>
          <w:rFonts w:eastAsiaTheme="minorHAnsi"/>
          <w:szCs w:val="24"/>
        </w:rPr>
        <w:t xml:space="preserve">was </w:t>
      </w:r>
      <w:r w:rsidR="00147E9F">
        <w:rPr>
          <w:rFonts w:eastAsiaTheme="minorHAnsi"/>
          <w:szCs w:val="24"/>
        </w:rPr>
        <w:t xml:space="preserve">really </w:t>
      </w:r>
      <w:r w:rsidR="00BA36B2" w:rsidRPr="00064F73">
        <w:rPr>
          <w:rFonts w:eastAsiaTheme="minorHAnsi"/>
          <w:szCs w:val="24"/>
        </w:rPr>
        <w:t>necessary</w:t>
      </w:r>
      <w:r w:rsidR="00147E9F">
        <w:rPr>
          <w:rFonts w:eastAsiaTheme="minorHAnsi"/>
          <w:szCs w:val="24"/>
        </w:rPr>
        <w:t>,</w:t>
      </w:r>
      <w:r w:rsidR="00BA36B2" w:rsidRPr="00064F73">
        <w:rPr>
          <w:rFonts w:eastAsiaTheme="minorHAnsi"/>
          <w:szCs w:val="24"/>
        </w:rPr>
        <w:t xml:space="preserve"> and </w:t>
      </w:r>
      <w:r w:rsidR="00147E9F">
        <w:rPr>
          <w:rFonts w:eastAsiaTheme="minorHAnsi"/>
          <w:szCs w:val="24"/>
        </w:rPr>
        <w:t xml:space="preserve">suggested that time and resource could be better spent </w:t>
      </w:r>
      <w:r w:rsidR="00BA36B2" w:rsidRPr="00064F73">
        <w:rPr>
          <w:rFonts w:eastAsiaTheme="minorHAnsi"/>
          <w:szCs w:val="24"/>
        </w:rPr>
        <w:t>try</w:t>
      </w:r>
      <w:r w:rsidR="00147E9F">
        <w:rPr>
          <w:rFonts w:eastAsiaTheme="minorHAnsi"/>
          <w:szCs w:val="24"/>
        </w:rPr>
        <w:t>ing</w:t>
      </w:r>
      <w:r w:rsidR="00BA36B2" w:rsidRPr="00064F73">
        <w:rPr>
          <w:rFonts w:eastAsiaTheme="minorHAnsi"/>
          <w:szCs w:val="24"/>
        </w:rPr>
        <w:t xml:space="preserve"> different things </w:t>
      </w:r>
      <w:r w:rsidR="00147E9F">
        <w:rPr>
          <w:rFonts w:eastAsiaTheme="minorHAnsi"/>
          <w:szCs w:val="24"/>
        </w:rPr>
        <w:t>and</w:t>
      </w:r>
      <w:r w:rsidR="00147E9F" w:rsidRPr="00064F73">
        <w:rPr>
          <w:rFonts w:eastAsiaTheme="minorHAnsi"/>
          <w:szCs w:val="24"/>
        </w:rPr>
        <w:t xml:space="preserve"> </w:t>
      </w:r>
      <w:r w:rsidR="00BA36B2" w:rsidRPr="00064F73">
        <w:rPr>
          <w:rFonts w:eastAsiaTheme="minorHAnsi"/>
          <w:szCs w:val="24"/>
        </w:rPr>
        <w:t>see</w:t>
      </w:r>
      <w:r w:rsidR="00147E9F">
        <w:rPr>
          <w:rFonts w:eastAsiaTheme="minorHAnsi"/>
          <w:szCs w:val="24"/>
        </w:rPr>
        <w:t>ing what</w:t>
      </w:r>
      <w:r w:rsidR="00BA36B2" w:rsidRPr="00064F73">
        <w:rPr>
          <w:rFonts w:eastAsiaTheme="minorHAnsi"/>
          <w:szCs w:val="24"/>
        </w:rPr>
        <w:t xml:space="preserve"> the</w:t>
      </w:r>
      <w:r w:rsidR="00147E9F">
        <w:rPr>
          <w:rFonts w:eastAsiaTheme="minorHAnsi"/>
          <w:szCs w:val="24"/>
        </w:rPr>
        <w:t>ir</w:t>
      </w:r>
      <w:r w:rsidR="00BA36B2" w:rsidRPr="00064F73">
        <w:rPr>
          <w:rFonts w:eastAsiaTheme="minorHAnsi"/>
          <w:szCs w:val="24"/>
        </w:rPr>
        <w:t xml:space="preserve"> impact</w:t>
      </w:r>
      <w:r w:rsidR="00147E9F">
        <w:rPr>
          <w:rFonts w:eastAsiaTheme="minorHAnsi"/>
          <w:szCs w:val="24"/>
        </w:rPr>
        <w:t xml:space="preserve"> was</w:t>
      </w:r>
      <w:r w:rsidR="00BA36B2" w:rsidRPr="00064F73">
        <w:rPr>
          <w:rFonts w:eastAsiaTheme="minorHAnsi"/>
          <w:szCs w:val="24"/>
        </w:rPr>
        <w:t xml:space="preserve">. </w:t>
      </w:r>
    </w:p>
    <w:p w14:paraId="47E23380" w14:textId="2AD4F35A" w:rsidR="0031656F" w:rsidRPr="0031656F" w:rsidRDefault="00BA36B2" w:rsidP="006F3276">
      <w:pPr>
        <w:pStyle w:val="NoSpacing"/>
        <w:numPr>
          <w:ilvl w:val="0"/>
          <w:numId w:val="18"/>
        </w:numPr>
        <w:ind w:left="360"/>
        <w:rPr>
          <w:rFonts w:eastAsiaTheme="minorHAnsi"/>
          <w:sz w:val="24"/>
          <w:szCs w:val="24"/>
        </w:rPr>
      </w:pPr>
      <w:r w:rsidRPr="0031656F">
        <w:rPr>
          <w:rFonts w:eastAsiaTheme="minorHAnsi"/>
          <w:sz w:val="24"/>
          <w:szCs w:val="24"/>
        </w:rPr>
        <w:t xml:space="preserve">NA advised that it was necessary </w:t>
      </w:r>
      <w:r w:rsidR="00147E9F">
        <w:rPr>
          <w:rFonts w:eastAsiaTheme="minorHAnsi"/>
          <w:sz w:val="24"/>
          <w:szCs w:val="24"/>
        </w:rPr>
        <w:t xml:space="preserve">in order to satisfy SE, </w:t>
      </w:r>
      <w:r w:rsidRPr="0031656F">
        <w:rPr>
          <w:rFonts w:eastAsiaTheme="minorHAnsi"/>
          <w:sz w:val="24"/>
          <w:szCs w:val="24"/>
        </w:rPr>
        <w:t>and</w:t>
      </w:r>
      <w:r w:rsidR="00147E9F">
        <w:rPr>
          <w:rFonts w:eastAsiaTheme="minorHAnsi"/>
          <w:sz w:val="24"/>
          <w:szCs w:val="24"/>
        </w:rPr>
        <w:t xml:space="preserve"> that in any case</w:t>
      </w:r>
      <w:r w:rsidRPr="0031656F">
        <w:rPr>
          <w:rFonts w:eastAsiaTheme="minorHAnsi"/>
          <w:sz w:val="24"/>
          <w:szCs w:val="24"/>
        </w:rPr>
        <w:t xml:space="preserve"> </w:t>
      </w:r>
      <w:r w:rsidR="00147E9F">
        <w:rPr>
          <w:rFonts w:eastAsiaTheme="minorHAnsi"/>
          <w:sz w:val="24"/>
          <w:szCs w:val="24"/>
        </w:rPr>
        <w:t xml:space="preserve">(and in consequence) </w:t>
      </w:r>
      <w:r w:rsidRPr="0031656F">
        <w:rPr>
          <w:rFonts w:eastAsiaTheme="minorHAnsi"/>
          <w:sz w:val="24"/>
          <w:szCs w:val="24"/>
        </w:rPr>
        <w:t xml:space="preserve">SE </w:t>
      </w:r>
      <w:r w:rsidR="00147E9F">
        <w:rPr>
          <w:rFonts w:eastAsiaTheme="minorHAnsi"/>
          <w:sz w:val="24"/>
          <w:szCs w:val="24"/>
        </w:rPr>
        <w:t>would</w:t>
      </w:r>
      <w:r w:rsidR="00147E9F" w:rsidRPr="0031656F">
        <w:rPr>
          <w:rFonts w:eastAsiaTheme="minorHAnsi"/>
          <w:sz w:val="24"/>
          <w:szCs w:val="24"/>
        </w:rPr>
        <w:t xml:space="preserve"> </w:t>
      </w:r>
      <w:r w:rsidRPr="0031656F">
        <w:rPr>
          <w:rFonts w:eastAsiaTheme="minorHAnsi"/>
          <w:sz w:val="24"/>
          <w:szCs w:val="24"/>
        </w:rPr>
        <w:t xml:space="preserve">fund </w:t>
      </w:r>
      <w:r w:rsidR="00147E9F">
        <w:rPr>
          <w:rFonts w:eastAsiaTheme="minorHAnsi"/>
          <w:sz w:val="24"/>
          <w:szCs w:val="24"/>
        </w:rPr>
        <w:t>it</w:t>
      </w:r>
      <w:r w:rsidRPr="0031656F">
        <w:rPr>
          <w:rFonts w:eastAsiaTheme="minorHAnsi"/>
          <w:sz w:val="24"/>
          <w:szCs w:val="24"/>
        </w:rPr>
        <w:t xml:space="preserve">. </w:t>
      </w:r>
    </w:p>
    <w:p w14:paraId="4BDE860C" w14:textId="77777777" w:rsidR="00BA36B2" w:rsidRDefault="00BA36B2" w:rsidP="006F3276">
      <w:pPr>
        <w:pStyle w:val="NoSpacing"/>
        <w:numPr>
          <w:ilvl w:val="0"/>
          <w:numId w:val="18"/>
        </w:numPr>
        <w:ind w:left="360"/>
        <w:rPr>
          <w:rFonts w:eastAsiaTheme="minorHAnsi"/>
          <w:sz w:val="24"/>
          <w:szCs w:val="24"/>
        </w:rPr>
      </w:pPr>
      <w:r w:rsidRPr="0031656F">
        <w:rPr>
          <w:rFonts w:eastAsiaTheme="minorHAnsi"/>
          <w:sz w:val="24"/>
          <w:szCs w:val="24"/>
        </w:rPr>
        <w:t xml:space="preserve">PB </w:t>
      </w:r>
      <w:r w:rsidR="0031656F">
        <w:rPr>
          <w:rFonts w:eastAsiaTheme="minorHAnsi"/>
          <w:sz w:val="24"/>
          <w:szCs w:val="24"/>
        </w:rPr>
        <w:t>asked if this included facilities</w:t>
      </w:r>
      <w:r w:rsidR="00662D2D">
        <w:rPr>
          <w:rFonts w:eastAsiaTheme="minorHAnsi"/>
          <w:sz w:val="24"/>
          <w:szCs w:val="24"/>
        </w:rPr>
        <w:t xml:space="preserve">. </w:t>
      </w:r>
      <w:r w:rsidRPr="0031656F">
        <w:rPr>
          <w:rFonts w:eastAsiaTheme="minorHAnsi"/>
          <w:sz w:val="24"/>
          <w:szCs w:val="24"/>
        </w:rPr>
        <w:t xml:space="preserve">NA </w:t>
      </w:r>
      <w:r w:rsidR="00CE75A6">
        <w:rPr>
          <w:rFonts w:eastAsiaTheme="minorHAnsi"/>
          <w:sz w:val="24"/>
          <w:szCs w:val="24"/>
        </w:rPr>
        <w:t xml:space="preserve">would discuss the </w:t>
      </w:r>
      <w:r w:rsidRPr="0031656F">
        <w:rPr>
          <w:rFonts w:eastAsiaTheme="minorHAnsi"/>
          <w:sz w:val="24"/>
          <w:szCs w:val="24"/>
        </w:rPr>
        <w:t>equality programme tha</w:t>
      </w:r>
      <w:r w:rsidR="00064F73">
        <w:rPr>
          <w:rFonts w:eastAsiaTheme="minorHAnsi"/>
          <w:sz w:val="24"/>
          <w:szCs w:val="24"/>
        </w:rPr>
        <w:t xml:space="preserve">t we have </w:t>
      </w:r>
      <w:r w:rsidR="00CE75A6">
        <w:rPr>
          <w:rFonts w:eastAsiaTheme="minorHAnsi"/>
          <w:sz w:val="24"/>
          <w:szCs w:val="24"/>
        </w:rPr>
        <w:t>off line with PB</w:t>
      </w:r>
      <w:r w:rsidR="00064F73">
        <w:rPr>
          <w:rFonts w:eastAsiaTheme="minorHAnsi"/>
          <w:sz w:val="24"/>
          <w:szCs w:val="24"/>
        </w:rPr>
        <w:t>.</w:t>
      </w:r>
    </w:p>
    <w:p w14:paraId="32C95E51" w14:textId="77777777" w:rsidR="00662D2D" w:rsidRDefault="00662D2D" w:rsidP="006F3276">
      <w:pPr>
        <w:pStyle w:val="NoSpacing"/>
        <w:numPr>
          <w:ilvl w:val="0"/>
          <w:numId w:val="18"/>
        </w:numPr>
        <w:ind w:left="360"/>
        <w:rPr>
          <w:rFonts w:eastAsiaTheme="minorHAnsi"/>
          <w:sz w:val="24"/>
          <w:szCs w:val="24"/>
        </w:rPr>
      </w:pPr>
      <w:r>
        <w:rPr>
          <w:rFonts w:eastAsiaTheme="minorHAnsi"/>
          <w:sz w:val="24"/>
          <w:szCs w:val="24"/>
        </w:rPr>
        <w:t>BW queried Operations Management costs</w:t>
      </w:r>
    </w:p>
    <w:p w14:paraId="723408BD" w14:textId="77777777" w:rsidR="00662D2D" w:rsidRDefault="00662D2D" w:rsidP="006F3276">
      <w:pPr>
        <w:pStyle w:val="NoSpacing"/>
        <w:numPr>
          <w:ilvl w:val="0"/>
          <w:numId w:val="18"/>
        </w:numPr>
        <w:ind w:left="360"/>
        <w:rPr>
          <w:rFonts w:eastAsiaTheme="minorHAnsi"/>
          <w:sz w:val="24"/>
          <w:szCs w:val="24"/>
        </w:rPr>
      </w:pPr>
      <w:r>
        <w:rPr>
          <w:rFonts w:eastAsiaTheme="minorHAnsi"/>
          <w:sz w:val="24"/>
          <w:szCs w:val="24"/>
        </w:rPr>
        <w:t xml:space="preserve">BM added that the Board in January was requested to approved £100k </w:t>
      </w:r>
      <w:r w:rsidR="00064F73">
        <w:rPr>
          <w:rFonts w:eastAsiaTheme="minorHAnsi"/>
          <w:sz w:val="24"/>
          <w:szCs w:val="24"/>
        </w:rPr>
        <w:t>to take</w:t>
      </w:r>
      <w:r>
        <w:rPr>
          <w:rFonts w:eastAsiaTheme="minorHAnsi"/>
          <w:sz w:val="24"/>
          <w:szCs w:val="24"/>
        </w:rPr>
        <w:t xml:space="preserve"> the AGB squad </w:t>
      </w:r>
      <w:r w:rsidR="00064F73">
        <w:rPr>
          <w:rFonts w:eastAsiaTheme="minorHAnsi"/>
          <w:sz w:val="24"/>
          <w:szCs w:val="24"/>
        </w:rPr>
        <w:t xml:space="preserve">forward </w:t>
      </w:r>
      <w:r>
        <w:rPr>
          <w:rFonts w:eastAsiaTheme="minorHAnsi"/>
          <w:sz w:val="24"/>
          <w:szCs w:val="24"/>
        </w:rPr>
        <w:t xml:space="preserve">but the minutes had stated they would be authorised in this Board meeting.  MD requested that that it was added </w:t>
      </w:r>
      <w:r w:rsidR="00064F73">
        <w:rPr>
          <w:rFonts w:eastAsiaTheme="minorHAnsi"/>
          <w:sz w:val="24"/>
          <w:szCs w:val="24"/>
        </w:rPr>
        <w:t>to the minutes</w:t>
      </w:r>
      <w:r w:rsidR="006F3276">
        <w:rPr>
          <w:rFonts w:eastAsiaTheme="minorHAnsi"/>
          <w:sz w:val="24"/>
          <w:szCs w:val="24"/>
        </w:rPr>
        <w:t xml:space="preserve"> and approved.</w:t>
      </w:r>
    </w:p>
    <w:p w14:paraId="0E308530" w14:textId="77777777" w:rsidR="00147E9F" w:rsidRDefault="00147E9F" w:rsidP="006F3276">
      <w:pPr>
        <w:pStyle w:val="NoSpacing"/>
        <w:rPr>
          <w:rFonts w:eastAsiaTheme="minorHAnsi"/>
          <w:b/>
          <w:sz w:val="24"/>
          <w:szCs w:val="24"/>
        </w:rPr>
      </w:pPr>
    </w:p>
    <w:p w14:paraId="51402728" w14:textId="77777777" w:rsidR="006F3276" w:rsidRDefault="006F3276" w:rsidP="006F3276">
      <w:pPr>
        <w:pStyle w:val="NoSpacing"/>
        <w:rPr>
          <w:rFonts w:eastAsiaTheme="minorHAnsi"/>
          <w:b/>
          <w:sz w:val="24"/>
          <w:szCs w:val="24"/>
        </w:rPr>
      </w:pPr>
      <w:r>
        <w:rPr>
          <w:rFonts w:eastAsiaTheme="minorHAnsi"/>
          <w:b/>
          <w:sz w:val="24"/>
          <w:szCs w:val="24"/>
        </w:rPr>
        <w:t>Action</w:t>
      </w:r>
      <w:r w:rsidR="003E2ACF">
        <w:rPr>
          <w:rFonts w:eastAsiaTheme="minorHAnsi"/>
          <w:b/>
          <w:sz w:val="24"/>
          <w:szCs w:val="24"/>
        </w:rPr>
        <w:t xml:space="preserve"> 12</w:t>
      </w:r>
      <w:r>
        <w:rPr>
          <w:rFonts w:eastAsiaTheme="minorHAnsi"/>
          <w:b/>
          <w:sz w:val="24"/>
          <w:szCs w:val="24"/>
        </w:rPr>
        <w:t>: MD to consider how best to present costings for 12 months only and how to report KPI’s for the June meeting</w:t>
      </w:r>
    </w:p>
    <w:p w14:paraId="6A96E78E" w14:textId="2DF87D97" w:rsidR="00147E9F" w:rsidRDefault="00147E9F" w:rsidP="00753DE0">
      <w:pPr>
        <w:pStyle w:val="NoSpacing"/>
        <w:rPr>
          <w:rFonts w:eastAsiaTheme="minorHAnsi"/>
          <w:sz w:val="24"/>
          <w:szCs w:val="24"/>
        </w:rPr>
      </w:pPr>
      <w:r>
        <w:rPr>
          <w:rFonts w:eastAsiaTheme="minorHAnsi"/>
          <w:b/>
          <w:sz w:val="24"/>
          <w:szCs w:val="24"/>
        </w:rPr>
        <w:t xml:space="preserve">Action 13: </w:t>
      </w:r>
      <w:r w:rsidRPr="00260B5C">
        <w:rPr>
          <w:rFonts w:eastAsiaTheme="minorHAnsi"/>
          <w:b/>
          <w:sz w:val="24"/>
          <w:szCs w:val="24"/>
        </w:rPr>
        <w:t>NA to discuss the equality programme that we have off line with PB.</w:t>
      </w:r>
    </w:p>
    <w:p w14:paraId="5EE6D241" w14:textId="581CF95A" w:rsidR="00147E9F" w:rsidRPr="006F3276" w:rsidRDefault="00147E9F" w:rsidP="006F3276">
      <w:pPr>
        <w:pStyle w:val="NoSpacing"/>
        <w:rPr>
          <w:rFonts w:eastAsiaTheme="minorHAnsi"/>
          <w:b/>
          <w:sz w:val="24"/>
          <w:szCs w:val="24"/>
        </w:rPr>
      </w:pPr>
    </w:p>
    <w:p w14:paraId="7E442425" w14:textId="77777777" w:rsidR="00662D2D" w:rsidRDefault="00662D2D" w:rsidP="00D010E7">
      <w:pPr>
        <w:pStyle w:val="Heading2"/>
        <w:rPr>
          <w:rFonts w:eastAsiaTheme="minorHAnsi"/>
        </w:rPr>
      </w:pPr>
      <w:r>
        <w:rPr>
          <w:rFonts w:eastAsiaTheme="minorHAnsi"/>
        </w:rPr>
        <w:t xml:space="preserve">BS3 Finance Report </w:t>
      </w:r>
    </w:p>
    <w:p w14:paraId="172BA498" w14:textId="77777777" w:rsidR="00D010E7" w:rsidRDefault="00D010E7" w:rsidP="006F3276">
      <w:pPr>
        <w:pStyle w:val="NoSpacing"/>
        <w:numPr>
          <w:ilvl w:val="0"/>
          <w:numId w:val="19"/>
        </w:numPr>
        <w:rPr>
          <w:sz w:val="24"/>
          <w:szCs w:val="24"/>
        </w:rPr>
      </w:pPr>
      <w:r>
        <w:rPr>
          <w:sz w:val="24"/>
          <w:szCs w:val="24"/>
        </w:rPr>
        <w:t>As some of the queries above related to BS3</w:t>
      </w:r>
      <w:r w:rsidR="006F3276">
        <w:rPr>
          <w:sz w:val="24"/>
          <w:szCs w:val="24"/>
        </w:rPr>
        <w:t xml:space="preserve"> in BD2</w:t>
      </w:r>
      <w:r>
        <w:rPr>
          <w:sz w:val="24"/>
          <w:szCs w:val="24"/>
        </w:rPr>
        <w:t xml:space="preserve">, MD asked if </w:t>
      </w:r>
      <w:r w:rsidR="006F3276">
        <w:rPr>
          <w:sz w:val="24"/>
          <w:szCs w:val="24"/>
        </w:rPr>
        <w:t>there were any further comments for BS3</w:t>
      </w:r>
      <w:r w:rsidR="00064F73">
        <w:rPr>
          <w:sz w:val="24"/>
          <w:szCs w:val="24"/>
        </w:rPr>
        <w:t>.</w:t>
      </w:r>
    </w:p>
    <w:p w14:paraId="00560628" w14:textId="77777777" w:rsidR="00D010E7" w:rsidRDefault="00D010E7" w:rsidP="006F3276">
      <w:pPr>
        <w:pStyle w:val="NoSpacing"/>
        <w:numPr>
          <w:ilvl w:val="0"/>
          <w:numId w:val="19"/>
        </w:numPr>
        <w:rPr>
          <w:sz w:val="24"/>
          <w:szCs w:val="24"/>
        </w:rPr>
      </w:pPr>
      <w:r>
        <w:rPr>
          <w:sz w:val="24"/>
          <w:szCs w:val="24"/>
        </w:rPr>
        <w:t>ST expressed concern that the decision to tighten up on senior direct members had cost £20K and asked if the Board should be looking at this.</w:t>
      </w:r>
    </w:p>
    <w:p w14:paraId="7F36E313" w14:textId="77777777" w:rsidR="00D010E7" w:rsidRDefault="00260319" w:rsidP="006F3276">
      <w:pPr>
        <w:pStyle w:val="NoSpacing"/>
        <w:numPr>
          <w:ilvl w:val="0"/>
          <w:numId w:val="19"/>
        </w:numPr>
        <w:rPr>
          <w:sz w:val="24"/>
          <w:szCs w:val="24"/>
        </w:rPr>
      </w:pPr>
      <w:r>
        <w:rPr>
          <w:sz w:val="24"/>
          <w:szCs w:val="24"/>
        </w:rPr>
        <w:t xml:space="preserve">NA suggested it could be added to the scope of the </w:t>
      </w:r>
      <w:r w:rsidR="006F3276">
        <w:rPr>
          <w:sz w:val="24"/>
          <w:szCs w:val="24"/>
        </w:rPr>
        <w:t>commission.</w:t>
      </w:r>
    </w:p>
    <w:p w14:paraId="77B25918" w14:textId="332CB9A8" w:rsidR="00D010E7" w:rsidRDefault="00D010E7" w:rsidP="006F3276">
      <w:pPr>
        <w:pStyle w:val="NoSpacing"/>
        <w:numPr>
          <w:ilvl w:val="0"/>
          <w:numId w:val="19"/>
        </w:numPr>
        <w:rPr>
          <w:sz w:val="24"/>
          <w:szCs w:val="24"/>
        </w:rPr>
      </w:pPr>
      <w:r>
        <w:rPr>
          <w:sz w:val="24"/>
          <w:szCs w:val="24"/>
        </w:rPr>
        <w:t xml:space="preserve">MD advised that </w:t>
      </w:r>
      <w:r w:rsidR="00147E9F">
        <w:rPr>
          <w:sz w:val="24"/>
          <w:szCs w:val="24"/>
        </w:rPr>
        <w:t xml:space="preserve">the cost of £20K was the consequence of a hard decision that had needed to be taken, but that it was impossible to undo the decision just because it had had an undesired knock-on effect, because the reason for the decision having been taken could not be solved in any other way. He said that what the Board needed to focus on was solutions to the undesired impact, rather than repeatedly questioning the initial decision, because the initial decision had been a necessary one. He said that the Commission on membership could look at ways to mitigate the new problem but that the Board should not endlessly revisit the original decision unless it had an alternative solution to the original problem. </w:t>
      </w:r>
    </w:p>
    <w:p w14:paraId="1010EC6D" w14:textId="77777777" w:rsidR="00260319" w:rsidRPr="00D010E7" w:rsidRDefault="00260319" w:rsidP="006F3276">
      <w:pPr>
        <w:pStyle w:val="NoSpacing"/>
        <w:numPr>
          <w:ilvl w:val="0"/>
          <w:numId w:val="19"/>
        </w:numPr>
        <w:rPr>
          <w:sz w:val="24"/>
          <w:szCs w:val="24"/>
        </w:rPr>
      </w:pPr>
      <w:r>
        <w:rPr>
          <w:sz w:val="24"/>
          <w:szCs w:val="24"/>
        </w:rPr>
        <w:t xml:space="preserve">ST expressed concern </w:t>
      </w:r>
      <w:r w:rsidR="00BA6A20">
        <w:rPr>
          <w:sz w:val="24"/>
          <w:szCs w:val="24"/>
        </w:rPr>
        <w:t xml:space="preserve">regarding missing opportunities to growing membership through the Big Weekend and </w:t>
      </w:r>
      <w:proofErr w:type="spellStart"/>
      <w:r w:rsidR="00BA6A20">
        <w:rPr>
          <w:sz w:val="24"/>
          <w:szCs w:val="24"/>
        </w:rPr>
        <w:t>Ontarget</w:t>
      </w:r>
      <w:proofErr w:type="spellEnd"/>
      <w:r w:rsidR="00BA6A20">
        <w:rPr>
          <w:sz w:val="24"/>
          <w:szCs w:val="24"/>
        </w:rPr>
        <w:t xml:space="preserve"> instead of </w:t>
      </w:r>
      <w:r w:rsidR="00064F73">
        <w:rPr>
          <w:sz w:val="24"/>
          <w:szCs w:val="24"/>
        </w:rPr>
        <w:t xml:space="preserve">the </w:t>
      </w:r>
      <w:r w:rsidR="00BA6A20">
        <w:rPr>
          <w:sz w:val="24"/>
          <w:szCs w:val="24"/>
        </w:rPr>
        <w:t>retention</w:t>
      </w:r>
      <w:r w:rsidR="00064F73">
        <w:rPr>
          <w:sz w:val="24"/>
          <w:szCs w:val="24"/>
        </w:rPr>
        <w:t xml:space="preserve"> strategy. </w:t>
      </w:r>
    </w:p>
    <w:p w14:paraId="0468E065" w14:textId="55DB3161" w:rsidR="00A47FFB" w:rsidRDefault="00BA6A20" w:rsidP="006F3276">
      <w:pPr>
        <w:pStyle w:val="ListParagraph"/>
        <w:numPr>
          <w:ilvl w:val="0"/>
          <w:numId w:val="19"/>
        </w:numPr>
      </w:pPr>
      <w:r>
        <w:t>There was a further discussion regarding the retention strategy vs</w:t>
      </w:r>
      <w:r w:rsidR="003E2ACF">
        <w:t xml:space="preserve"> ways of</w:t>
      </w:r>
      <w:r>
        <w:t xml:space="preserve"> growing and increasing membership</w:t>
      </w:r>
      <w:r w:rsidR="00147E9F">
        <w:t xml:space="preserve">. </w:t>
      </w:r>
      <w:r w:rsidR="006F3276">
        <w:t xml:space="preserve"> MD </w:t>
      </w:r>
      <w:r w:rsidR="00147E9F">
        <w:t xml:space="preserve">expressed frustration that the Board was once again revisiting an issue in esoteric terms, when a strategic decision had been made to focus on retention and not on acquisition. </w:t>
      </w:r>
    </w:p>
    <w:p w14:paraId="744ACB11" w14:textId="4406E007" w:rsidR="00BA6A20" w:rsidRDefault="00A47FFB" w:rsidP="006F3276">
      <w:pPr>
        <w:pStyle w:val="ListParagraph"/>
        <w:numPr>
          <w:ilvl w:val="0"/>
          <w:numId w:val="19"/>
        </w:numPr>
      </w:pPr>
      <w:r>
        <w:t>MD</w:t>
      </w:r>
      <w:r w:rsidR="00147E9F">
        <w:t xml:space="preserve"> </w:t>
      </w:r>
      <w:r w:rsidR="006F3276">
        <w:t>advised that</w:t>
      </w:r>
      <w:r w:rsidR="00BA6A20">
        <w:t xml:space="preserve"> if</w:t>
      </w:r>
      <w:r w:rsidR="006F3276">
        <w:t xml:space="preserve"> </w:t>
      </w:r>
      <w:r w:rsidR="00BA6A20">
        <w:t>in</w:t>
      </w:r>
      <w:r w:rsidR="006F3276">
        <w:t xml:space="preserve"> the</w:t>
      </w:r>
      <w:r w:rsidR="00BA6A20">
        <w:t xml:space="preserve"> </w:t>
      </w:r>
      <w:r w:rsidR="00753DE0">
        <w:t>future there</w:t>
      </w:r>
      <w:r w:rsidR="00147E9F">
        <w:t xml:space="preserve"> was a desire to move to an acquisition strategy, then any motion to do so needed to be brought formally to the Board with more concrete ideas about who many new members should be targeted and at what acquisition cost. </w:t>
      </w:r>
    </w:p>
    <w:p w14:paraId="745D313A" w14:textId="52257841" w:rsidR="00456FDC" w:rsidRDefault="00456FDC" w:rsidP="006F3276">
      <w:pPr>
        <w:pStyle w:val="ListParagraph"/>
        <w:numPr>
          <w:ilvl w:val="0"/>
          <w:numId w:val="19"/>
        </w:numPr>
      </w:pPr>
      <w:r>
        <w:t>NA was requested to let the Board know ho</w:t>
      </w:r>
      <w:r w:rsidR="00260B5C">
        <w:t xml:space="preserve">w the retention </w:t>
      </w:r>
      <w:r>
        <w:t>is calculated.</w:t>
      </w:r>
    </w:p>
    <w:p w14:paraId="36366732" w14:textId="77777777" w:rsidR="00BA6A20" w:rsidRDefault="00BA6A20" w:rsidP="006F3276">
      <w:pPr>
        <w:pStyle w:val="ListParagraph"/>
        <w:numPr>
          <w:ilvl w:val="0"/>
          <w:numId w:val="19"/>
        </w:numPr>
      </w:pPr>
      <w:r>
        <w:t>WS added that SE would be looking for evidence of where members who do not re-join go</w:t>
      </w:r>
      <w:r w:rsidR="003E2ACF">
        <w:t>,</w:t>
      </w:r>
      <w:r>
        <w:t xml:space="preserve"> in the next funding round</w:t>
      </w:r>
      <w:r w:rsidR="00456FDC">
        <w:t>.</w:t>
      </w:r>
    </w:p>
    <w:p w14:paraId="6021BD02" w14:textId="6381765B" w:rsidR="00BA36B2" w:rsidRDefault="00BA6A20" w:rsidP="006F3276">
      <w:pPr>
        <w:pStyle w:val="NoSpacing"/>
        <w:numPr>
          <w:ilvl w:val="0"/>
          <w:numId w:val="19"/>
        </w:numPr>
        <w:rPr>
          <w:sz w:val="24"/>
          <w:szCs w:val="24"/>
        </w:rPr>
      </w:pPr>
      <w:r>
        <w:rPr>
          <w:sz w:val="24"/>
          <w:szCs w:val="24"/>
        </w:rPr>
        <w:lastRenderedPageBreak/>
        <w:t>PB queried if a change in the membership year would make a difference</w:t>
      </w:r>
      <w:r w:rsidR="00456FDC">
        <w:rPr>
          <w:sz w:val="24"/>
          <w:szCs w:val="24"/>
        </w:rPr>
        <w:t>?</w:t>
      </w:r>
      <w:r>
        <w:rPr>
          <w:sz w:val="24"/>
          <w:szCs w:val="24"/>
        </w:rPr>
        <w:t xml:space="preserve"> </w:t>
      </w:r>
      <w:r w:rsidR="00260B5C">
        <w:rPr>
          <w:sz w:val="24"/>
          <w:szCs w:val="24"/>
        </w:rPr>
        <w:t>e.g.</w:t>
      </w:r>
      <w:r>
        <w:rPr>
          <w:sz w:val="24"/>
          <w:szCs w:val="24"/>
        </w:rPr>
        <w:t xml:space="preserve"> members joining at the beginning of the Spring, looking forward to the Summer</w:t>
      </w:r>
      <w:r w:rsidR="00456FDC">
        <w:rPr>
          <w:sz w:val="24"/>
          <w:szCs w:val="24"/>
        </w:rPr>
        <w:t>.</w:t>
      </w:r>
    </w:p>
    <w:p w14:paraId="095CD963" w14:textId="77777777" w:rsidR="00BA6A20" w:rsidRDefault="00BA6A20" w:rsidP="006F3276">
      <w:pPr>
        <w:pStyle w:val="NoSpacing"/>
        <w:numPr>
          <w:ilvl w:val="0"/>
          <w:numId w:val="19"/>
        </w:numPr>
        <w:rPr>
          <w:sz w:val="24"/>
          <w:szCs w:val="24"/>
        </w:rPr>
      </w:pPr>
      <w:r>
        <w:rPr>
          <w:sz w:val="24"/>
          <w:szCs w:val="24"/>
        </w:rPr>
        <w:t xml:space="preserve">NA would like to drive more members to direct debit payment to the NGB </w:t>
      </w:r>
      <w:r w:rsidR="00D441D3">
        <w:rPr>
          <w:sz w:val="24"/>
          <w:szCs w:val="24"/>
        </w:rPr>
        <w:t>and have their own personal anniversary date</w:t>
      </w:r>
      <w:r w:rsidR="00456FDC">
        <w:rPr>
          <w:sz w:val="24"/>
          <w:szCs w:val="24"/>
        </w:rPr>
        <w:t>.</w:t>
      </w:r>
    </w:p>
    <w:p w14:paraId="7E73D70D" w14:textId="0309F5BC" w:rsidR="00A47FFB" w:rsidRDefault="00A47FFB" w:rsidP="00A47FFB">
      <w:pPr>
        <w:pStyle w:val="ListParagraph"/>
        <w:numPr>
          <w:ilvl w:val="0"/>
          <w:numId w:val="19"/>
        </w:numPr>
      </w:pPr>
      <w:r>
        <w:t xml:space="preserve">MD </w:t>
      </w:r>
      <w:proofErr w:type="spellStart"/>
      <w:r>
        <w:t>emphasised</w:t>
      </w:r>
      <w:proofErr w:type="spellEnd"/>
      <w:r>
        <w:t xml:space="preserve"> that there was a limited pool of money and that not every base could be covered owing to our limited resources, so it was important to retain whatever focus had been agreed and to shift focus only when it was based on some hard numbers rather than conjecture.</w:t>
      </w:r>
    </w:p>
    <w:p w14:paraId="5528C266" w14:textId="77777777" w:rsidR="00D441D3" w:rsidRDefault="00D441D3" w:rsidP="006F3276">
      <w:pPr>
        <w:pStyle w:val="NoSpacing"/>
        <w:numPr>
          <w:ilvl w:val="0"/>
          <w:numId w:val="19"/>
        </w:numPr>
        <w:rPr>
          <w:sz w:val="24"/>
          <w:szCs w:val="24"/>
        </w:rPr>
      </w:pPr>
      <w:r>
        <w:rPr>
          <w:sz w:val="24"/>
          <w:szCs w:val="24"/>
        </w:rPr>
        <w:t xml:space="preserve">BD2 and BS3 – MD asked if </w:t>
      </w:r>
      <w:r w:rsidR="003E2ACF">
        <w:rPr>
          <w:sz w:val="24"/>
          <w:szCs w:val="24"/>
        </w:rPr>
        <w:t xml:space="preserve">there were </w:t>
      </w:r>
      <w:r>
        <w:rPr>
          <w:sz w:val="24"/>
          <w:szCs w:val="24"/>
        </w:rPr>
        <w:t xml:space="preserve">any more questions for WS and as there was </w:t>
      </w:r>
      <w:r w:rsidR="009C2391">
        <w:rPr>
          <w:sz w:val="24"/>
          <w:szCs w:val="24"/>
        </w:rPr>
        <w:t>none</w:t>
      </w:r>
      <w:r>
        <w:rPr>
          <w:sz w:val="24"/>
          <w:szCs w:val="24"/>
        </w:rPr>
        <w:t>, the report</w:t>
      </w:r>
      <w:r w:rsidR="00456FDC">
        <w:rPr>
          <w:sz w:val="24"/>
          <w:szCs w:val="24"/>
        </w:rPr>
        <w:t>s</w:t>
      </w:r>
      <w:r>
        <w:rPr>
          <w:sz w:val="24"/>
          <w:szCs w:val="24"/>
        </w:rPr>
        <w:t xml:space="preserve"> w</w:t>
      </w:r>
      <w:r w:rsidR="00456FDC">
        <w:rPr>
          <w:sz w:val="24"/>
          <w:szCs w:val="24"/>
        </w:rPr>
        <w:t>ere</w:t>
      </w:r>
      <w:r>
        <w:rPr>
          <w:sz w:val="24"/>
          <w:szCs w:val="24"/>
        </w:rPr>
        <w:t xml:space="preserve"> approved.</w:t>
      </w:r>
    </w:p>
    <w:p w14:paraId="26316E10" w14:textId="77777777" w:rsidR="00A47FFB" w:rsidRDefault="00A47FFB" w:rsidP="0031656F">
      <w:pPr>
        <w:pStyle w:val="NoSpacing"/>
        <w:rPr>
          <w:b/>
          <w:sz w:val="24"/>
          <w:szCs w:val="24"/>
        </w:rPr>
      </w:pPr>
    </w:p>
    <w:p w14:paraId="17B69BFF" w14:textId="76323A8F" w:rsidR="00D441D3" w:rsidRDefault="00D441D3" w:rsidP="0031656F">
      <w:pPr>
        <w:pStyle w:val="NoSpacing"/>
        <w:rPr>
          <w:b/>
          <w:sz w:val="24"/>
          <w:szCs w:val="24"/>
        </w:rPr>
      </w:pPr>
      <w:r>
        <w:rPr>
          <w:b/>
          <w:sz w:val="24"/>
          <w:szCs w:val="24"/>
        </w:rPr>
        <w:t>Action</w:t>
      </w:r>
      <w:r w:rsidR="003E2ACF">
        <w:rPr>
          <w:b/>
          <w:sz w:val="24"/>
          <w:szCs w:val="24"/>
        </w:rPr>
        <w:t xml:space="preserve"> 13</w:t>
      </w:r>
      <w:r>
        <w:rPr>
          <w:b/>
          <w:sz w:val="24"/>
          <w:szCs w:val="24"/>
        </w:rPr>
        <w:t xml:space="preserve">: </w:t>
      </w:r>
      <w:r w:rsidRPr="00D441D3">
        <w:rPr>
          <w:b/>
          <w:sz w:val="24"/>
          <w:szCs w:val="24"/>
        </w:rPr>
        <w:t>NA was requested to let the Boar</w:t>
      </w:r>
      <w:r w:rsidR="00753DE0">
        <w:rPr>
          <w:b/>
          <w:sz w:val="24"/>
          <w:szCs w:val="24"/>
        </w:rPr>
        <w:t>d know how retention</w:t>
      </w:r>
      <w:r w:rsidR="00456FDC">
        <w:rPr>
          <w:b/>
          <w:sz w:val="24"/>
          <w:szCs w:val="24"/>
        </w:rPr>
        <w:t xml:space="preserve"> </w:t>
      </w:r>
      <w:r w:rsidRPr="00D441D3">
        <w:rPr>
          <w:b/>
          <w:sz w:val="24"/>
          <w:szCs w:val="24"/>
        </w:rPr>
        <w:t>is calculated.</w:t>
      </w:r>
    </w:p>
    <w:p w14:paraId="538B506A" w14:textId="77777777" w:rsidR="005F3417" w:rsidRDefault="005F3417" w:rsidP="0031656F">
      <w:pPr>
        <w:pStyle w:val="NoSpacing"/>
        <w:rPr>
          <w:b/>
          <w:sz w:val="24"/>
          <w:szCs w:val="24"/>
        </w:rPr>
      </w:pPr>
    </w:p>
    <w:p w14:paraId="2298D6FD" w14:textId="77777777" w:rsidR="005F3417" w:rsidRDefault="005F3417" w:rsidP="005F3417">
      <w:pPr>
        <w:pStyle w:val="Heading2"/>
      </w:pPr>
      <w:r>
        <w:t>Scrutiny</w:t>
      </w:r>
    </w:p>
    <w:p w14:paraId="5C7C71A3" w14:textId="77777777" w:rsidR="005F3417" w:rsidRDefault="005F3417" w:rsidP="005F3417">
      <w:pPr>
        <w:pStyle w:val="NoSpacing"/>
        <w:rPr>
          <w:sz w:val="24"/>
          <w:szCs w:val="24"/>
        </w:rPr>
      </w:pPr>
      <w:r w:rsidRPr="005F3417">
        <w:rPr>
          <w:sz w:val="24"/>
          <w:szCs w:val="24"/>
        </w:rPr>
        <w:t>BS1</w:t>
      </w:r>
      <w:r>
        <w:rPr>
          <w:sz w:val="24"/>
          <w:szCs w:val="24"/>
        </w:rPr>
        <w:t xml:space="preserve"> Risk</w:t>
      </w:r>
    </w:p>
    <w:p w14:paraId="2D20703A" w14:textId="77777777" w:rsidR="005F3417" w:rsidRDefault="005F3417" w:rsidP="00456FDC">
      <w:pPr>
        <w:pStyle w:val="NoSpacing"/>
        <w:numPr>
          <w:ilvl w:val="0"/>
          <w:numId w:val="20"/>
        </w:numPr>
        <w:rPr>
          <w:sz w:val="24"/>
          <w:szCs w:val="24"/>
        </w:rPr>
      </w:pPr>
      <w:r>
        <w:rPr>
          <w:sz w:val="24"/>
          <w:szCs w:val="24"/>
        </w:rPr>
        <w:t xml:space="preserve">CW requested that an updated Risk Register was available </w:t>
      </w:r>
      <w:r w:rsidR="003E2ACF">
        <w:rPr>
          <w:sz w:val="24"/>
          <w:szCs w:val="24"/>
        </w:rPr>
        <w:t>be</w:t>
      </w:r>
      <w:r>
        <w:rPr>
          <w:sz w:val="24"/>
          <w:szCs w:val="24"/>
        </w:rPr>
        <w:t>for</w:t>
      </w:r>
      <w:r w:rsidR="003E2ACF">
        <w:rPr>
          <w:sz w:val="24"/>
          <w:szCs w:val="24"/>
        </w:rPr>
        <w:t>e</w:t>
      </w:r>
      <w:r>
        <w:rPr>
          <w:sz w:val="24"/>
          <w:szCs w:val="24"/>
        </w:rPr>
        <w:t xml:space="preserve"> every board meeting.  It should be sent to the Audit &amp; Risk Committee who will highlight risks to the board.</w:t>
      </w:r>
    </w:p>
    <w:p w14:paraId="507E3E21" w14:textId="77777777" w:rsidR="005F3417" w:rsidRDefault="005F3417" w:rsidP="00456FDC">
      <w:pPr>
        <w:pStyle w:val="NoSpacing"/>
        <w:numPr>
          <w:ilvl w:val="0"/>
          <w:numId w:val="20"/>
        </w:numPr>
        <w:rPr>
          <w:sz w:val="24"/>
          <w:szCs w:val="24"/>
        </w:rPr>
      </w:pPr>
      <w:r>
        <w:rPr>
          <w:sz w:val="24"/>
          <w:szCs w:val="24"/>
        </w:rPr>
        <w:t>WS requested an updated Risk Policy from A&amp;R which CW had completed apart from the reserves.</w:t>
      </w:r>
    </w:p>
    <w:p w14:paraId="162268C2" w14:textId="7FFD8492" w:rsidR="008D1B9A" w:rsidRDefault="008D1B9A" w:rsidP="00456FDC">
      <w:pPr>
        <w:pStyle w:val="NoSpacing"/>
        <w:numPr>
          <w:ilvl w:val="0"/>
          <w:numId w:val="20"/>
        </w:numPr>
        <w:rPr>
          <w:sz w:val="24"/>
          <w:szCs w:val="24"/>
        </w:rPr>
      </w:pPr>
      <w:r>
        <w:rPr>
          <w:sz w:val="24"/>
          <w:szCs w:val="24"/>
        </w:rPr>
        <w:t xml:space="preserve">MD </w:t>
      </w:r>
      <w:r w:rsidR="003E2ACF">
        <w:rPr>
          <w:sz w:val="24"/>
          <w:szCs w:val="24"/>
        </w:rPr>
        <w:t>added</w:t>
      </w:r>
      <w:r w:rsidR="00A47FFB">
        <w:rPr>
          <w:sz w:val="24"/>
          <w:szCs w:val="24"/>
        </w:rPr>
        <w:t xml:space="preserve"> that </w:t>
      </w:r>
      <w:r>
        <w:rPr>
          <w:sz w:val="24"/>
          <w:szCs w:val="24"/>
        </w:rPr>
        <w:t>columns for likelihood and impact need updating</w:t>
      </w:r>
    </w:p>
    <w:p w14:paraId="41199C1D" w14:textId="77777777" w:rsidR="008D1B9A" w:rsidRDefault="008D1B9A" w:rsidP="00456FDC">
      <w:pPr>
        <w:pStyle w:val="NoSpacing"/>
        <w:numPr>
          <w:ilvl w:val="0"/>
          <w:numId w:val="20"/>
        </w:numPr>
        <w:rPr>
          <w:sz w:val="24"/>
          <w:szCs w:val="24"/>
        </w:rPr>
      </w:pPr>
      <w:r>
        <w:rPr>
          <w:sz w:val="24"/>
          <w:szCs w:val="24"/>
        </w:rPr>
        <w:t>It was confirmed that the Risk Policy and processes are compliant with the UKS/SE Sport Governance code</w:t>
      </w:r>
    </w:p>
    <w:p w14:paraId="0E86E2E0" w14:textId="77777777" w:rsidR="008D1B9A" w:rsidRDefault="008D1B9A" w:rsidP="00456FDC">
      <w:pPr>
        <w:pStyle w:val="NoSpacing"/>
        <w:numPr>
          <w:ilvl w:val="0"/>
          <w:numId w:val="20"/>
        </w:numPr>
        <w:rPr>
          <w:sz w:val="24"/>
          <w:szCs w:val="24"/>
        </w:rPr>
      </w:pPr>
      <w:r>
        <w:rPr>
          <w:sz w:val="24"/>
          <w:szCs w:val="24"/>
        </w:rPr>
        <w:t>WS/NA to look at the Risk Policy and consult with A&amp;R Committee if needed</w:t>
      </w:r>
    </w:p>
    <w:p w14:paraId="4B032103" w14:textId="77777777" w:rsidR="00A47FFB" w:rsidRDefault="00A47FFB" w:rsidP="00753DE0">
      <w:pPr>
        <w:pStyle w:val="NoSpacing"/>
        <w:ind w:left="360"/>
        <w:rPr>
          <w:sz w:val="24"/>
          <w:szCs w:val="24"/>
        </w:rPr>
      </w:pPr>
    </w:p>
    <w:p w14:paraId="67BA52C9" w14:textId="77777777" w:rsidR="008D1B9A" w:rsidRDefault="008D1B9A" w:rsidP="005F3417">
      <w:pPr>
        <w:pStyle w:val="NoSpacing"/>
        <w:rPr>
          <w:b/>
          <w:sz w:val="24"/>
          <w:szCs w:val="24"/>
        </w:rPr>
      </w:pPr>
      <w:r>
        <w:rPr>
          <w:b/>
          <w:sz w:val="24"/>
          <w:szCs w:val="24"/>
        </w:rPr>
        <w:t>Action</w:t>
      </w:r>
      <w:r w:rsidR="003E2ACF">
        <w:rPr>
          <w:b/>
          <w:sz w:val="24"/>
          <w:szCs w:val="24"/>
        </w:rPr>
        <w:t xml:space="preserve"> 14</w:t>
      </w:r>
      <w:r>
        <w:rPr>
          <w:b/>
          <w:sz w:val="24"/>
          <w:szCs w:val="24"/>
        </w:rPr>
        <w:t>: A&amp;R Committee to supply an updated Risk Policy to NA</w:t>
      </w:r>
      <w:r w:rsidR="00456FDC">
        <w:rPr>
          <w:b/>
          <w:sz w:val="24"/>
          <w:szCs w:val="24"/>
        </w:rPr>
        <w:t>/WS</w:t>
      </w:r>
      <w:r>
        <w:rPr>
          <w:b/>
          <w:sz w:val="24"/>
          <w:szCs w:val="24"/>
        </w:rPr>
        <w:t xml:space="preserve"> for review</w:t>
      </w:r>
    </w:p>
    <w:p w14:paraId="7206D7B0" w14:textId="77777777" w:rsidR="003E2ACF" w:rsidRDefault="003E2ACF" w:rsidP="003E2ACF">
      <w:pPr>
        <w:pStyle w:val="NoSpacing"/>
        <w:rPr>
          <w:b/>
          <w:sz w:val="24"/>
          <w:szCs w:val="24"/>
        </w:rPr>
      </w:pPr>
    </w:p>
    <w:p w14:paraId="0B8D5FA5" w14:textId="77777777" w:rsidR="003E2ACF" w:rsidRPr="003E2ACF" w:rsidRDefault="003E2ACF" w:rsidP="003E2ACF">
      <w:pPr>
        <w:pStyle w:val="NoSpacing"/>
        <w:rPr>
          <w:sz w:val="24"/>
          <w:szCs w:val="24"/>
        </w:rPr>
      </w:pPr>
      <w:r>
        <w:rPr>
          <w:sz w:val="24"/>
          <w:szCs w:val="24"/>
        </w:rPr>
        <w:t>WS left the meeting.</w:t>
      </w:r>
    </w:p>
    <w:p w14:paraId="499AF536" w14:textId="77777777" w:rsidR="008D1B9A" w:rsidRDefault="008D1B9A" w:rsidP="005F3417">
      <w:pPr>
        <w:pStyle w:val="NoSpacing"/>
        <w:rPr>
          <w:b/>
          <w:sz w:val="24"/>
          <w:szCs w:val="24"/>
        </w:rPr>
      </w:pPr>
    </w:p>
    <w:p w14:paraId="58BE0244" w14:textId="77777777" w:rsidR="008D1B9A" w:rsidRDefault="008D1B9A" w:rsidP="00456FDC">
      <w:pPr>
        <w:pStyle w:val="Heading2"/>
      </w:pPr>
      <w:r w:rsidRPr="008D1B9A">
        <w:t>BS2 CEO Report</w:t>
      </w:r>
    </w:p>
    <w:p w14:paraId="0C69C8E4" w14:textId="77777777" w:rsidR="008D1B9A" w:rsidRDefault="00456FDC" w:rsidP="00456FDC">
      <w:pPr>
        <w:pStyle w:val="NoSpacing"/>
        <w:numPr>
          <w:ilvl w:val="0"/>
          <w:numId w:val="21"/>
        </w:numPr>
        <w:rPr>
          <w:sz w:val="24"/>
          <w:szCs w:val="24"/>
        </w:rPr>
      </w:pPr>
      <w:r>
        <w:rPr>
          <w:sz w:val="24"/>
          <w:szCs w:val="24"/>
        </w:rPr>
        <w:t>CEO Report</w:t>
      </w:r>
      <w:r w:rsidR="008D1B9A">
        <w:rPr>
          <w:sz w:val="24"/>
          <w:szCs w:val="24"/>
        </w:rPr>
        <w:t xml:space="preserve"> was taken as read and MD asked if there were any questions.</w:t>
      </w:r>
    </w:p>
    <w:p w14:paraId="514C92AB" w14:textId="77777777" w:rsidR="008D1B9A" w:rsidRPr="003E2ACF" w:rsidRDefault="008D1B9A" w:rsidP="00456FDC">
      <w:pPr>
        <w:pStyle w:val="NoSpacing"/>
        <w:numPr>
          <w:ilvl w:val="0"/>
          <w:numId w:val="21"/>
        </w:numPr>
        <w:rPr>
          <w:sz w:val="24"/>
          <w:szCs w:val="24"/>
        </w:rPr>
      </w:pPr>
      <w:r w:rsidRPr="003E2ACF">
        <w:rPr>
          <w:sz w:val="24"/>
          <w:szCs w:val="24"/>
        </w:rPr>
        <w:t xml:space="preserve">LB asked for </w:t>
      </w:r>
      <w:r w:rsidR="00456FDC" w:rsidRPr="003E2ACF">
        <w:rPr>
          <w:sz w:val="24"/>
          <w:szCs w:val="24"/>
        </w:rPr>
        <w:t>clarity -</w:t>
      </w:r>
      <w:r w:rsidRPr="003E2ACF">
        <w:rPr>
          <w:sz w:val="24"/>
          <w:szCs w:val="24"/>
        </w:rPr>
        <w:t xml:space="preserve"> if competition fees would be paid out of the Chairman’s Hardship Fund.  NA confirmed that it did not cover competition fees and was only for children who cannot afford to pay membership fees.</w:t>
      </w:r>
    </w:p>
    <w:p w14:paraId="01A37AAC" w14:textId="77777777" w:rsidR="008D1B9A" w:rsidRDefault="008D1B9A" w:rsidP="00456FDC">
      <w:pPr>
        <w:pStyle w:val="NoSpacing"/>
        <w:numPr>
          <w:ilvl w:val="0"/>
          <w:numId w:val="21"/>
        </w:numPr>
        <w:rPr>
          <w:sz w:val="24"/>
          <w:szCs w:val="24"/>
        </w:rPr>
      </w:pPr>
      <w:r>
        <w:rPr>
          <w:sz w:val="24"/>
          <w:szCs w:val="24"/>
        </w:rPr>
        <w:t xml:space="preserve">Other suggestions were given regarding who to apply to </w:t>
      </w:r>
      <w:r w:rsidR="00AE4B01">
        <w:rPr>
          <w:sz w:val="24"/>
          <w:szCs w:val="24"/>
        </w:rPr>
        <w:t>regarding paying</w:t>
      </w:r>
      <w:r>
        <w:rPr>
          <w:sz w:val="24"/>
          <w:szCs w:val="24"/>
        </w:rPr>
        <w:t xml:space="preserve"> </w:t>
      </w:r>
      <w:r w:rsidR="00AE4B01">
        <w:rPr>
          <w:sz w:val="24"/>
          <w:szCs w:val="24"/>
        </w:rPr>
        <w:t>competition</w:t>
      </w:r>
      <w:r>
        <w:rPr>
          <w:sz w:val="24"/>
          <w:szCs w:val="24"/>
        </w:rPr>
        <w:t xml:space="preserve"> funds including </w:t>
      </w:r>
      <w:r w:rsidR="009C2391">
        <w:rPr>
          <w:sz w:val="24"/>
          <w:szCs w:val="24"/>
        </w:rPr>
        <w:t>Sport Aid</w:t>
      </w:r>
      <w:r>
        <w:rPr>
          <w:sz w:val="24"/>
          <w:szCs w:val="24"/>
        </w:rPr>
        <w:t xml:space="preserve">, sport partnerships and </w:t>
      </w:r>
      <w:r w:rsidR="00704C29">
        <w:rPr>
          <w:sz w:val="24"/>
          <w:szCs w:val="24"/>
        </w:rPr>
        <w:t>Counties.</w:t>
      </w:r>
    </w:p>
    <w:p w14:paraId="77A5D613" w14:textId="77777777" w:rsidR="00704C29" w:rsidRDefault="00704C29" w:rsidP="00456FDC">
      <w:pPr>
        <w:pStyle w:val="NoSpacing"/>
        <w:numPr>
          <w:ilvl w:val="0"/>
          <w:numId w:val="21"/>
        </w:numPr>
        <w:rPr>
          <w:sz w:val="24"/>
          <w:szCs w:val="24"/>
        </w:rPr>
      </w:pPr>
      <w:r>
        <w:rPr>
          <w:sz w:val="24"/>
          <w:szCs w:val="24"/>
        </w:rPr>
        <w:t xml:space="preserve">Webinar – when is the next one due out.  NA </w:t>
      </w:r>
      <w:r w:rsidR="00C30E7F">
        <w:rPr>
          <w:sz w:val="24"/>
          <w:szCs w:val="24"/>
        </w:rPr>
        <w:t>is preparing and will forward</w:t>
      </w:r>
      <w:r>
        <w:rPr>
          <w:sz w:val="24"/>
          <w:szCs w:val="24"/>
        </w:rPr>
        <w:t xml:space="preserve"> a </w:t>
      </w:r>
      <w:r w:rsidR="00AE4B01">
        <w:rPr>
          <w:sz w:val="24"/>
          <w:szCs w:val="24"/>
        </w:rPr>
        <w:t>calendar</w:t>
      </w:r>
      <w:r>
        <w:rPr>
          <w:sz w:val="24"/>
          <w:szCs w:val="24"/>
        </w:rPr>
        <w:t xml:space="preserve"> of future dates.</w:t>
      </w:r>
    </w:p>
    <w:p w14:paraId="30127C95" w14:textId="77777777" w:rsidR="00704C29" w:rsidRDefault="00704C29" w:rsidP="00456FDC">
      <w:pPr>
        <w:pStyle w:val="NoSpacing"/>
        <w:numPr>
          <w:ilvl w:val="0"/>
          <w:numId w:val="21"/>
        </w:numPr>
        <w:rPr>
          <w:sz w:val="24"/>
          <w:szCs w:val="24"/>
        </w:rPr>
      </w:pPr>
      <w:r>
        <w:rPr>
          <w:sz w:val="24"/>
          <w:szCs w:val="24"/>
        </w:rPr>
        <w:t>NA advised that he would be organising a ‘CEO UK tour’ to become more accessible to club</w:t>
      </w:r>
      <w:r w:rsidR="00C30E7F">
        <w:rPr>
          <w:sz w:val="24"/>
          <w:szCs w:val="24"/>
        </w:rPr>
        <w:t xml:space="preserve"> members including</w:t>
      </w:r>
      <w:r>
        <w:rPr>
          <w:sz w:val="24"/>
          <w:szCs w:val="24"/>
        </w:rPr>
        <w:t xml:space="preserve"> a CEO surgery</w:t>
      </w:r>
      <w:r w:rsidR="00C30E7F">
        <w:rPr>
          <w:sz w:val="24"/>
          <w:szCs w:val="24"/>
        </w:rPr>
        <w:t>,</w:t>
      </w:r>
      <w:r>
        <w:rPr>
          <w:sz w:val="24"/>
          <w:szCs w:val="24"/>
        </w:rPr>
        <w:t xml:space="preserve"> at</w:t>
      </w:r>
      <w:r w:rsidR="00C30E7F">
        <w:rPr>
          <w:sz w:val="24"/>
          <w:szCs w:val="24"/>
        </w:rPr>
        <w:t xml:space="preserve"> a different</w:t>
      </w:r>
      <w:r>
        <w:rPr>
          <w:sz w:val="24"/>
          <w:szCs w:val="24"/>
        </w:rPr>
        <w:t xml:space="preserve"> club </w:t>
      </w:r>
      <w:r w:rsidR="00C30E7F">
        <w:rPr>
          <w:sz w:val="24"/>
          <w:szCs w:val="24"/>
        </w:rPr>
        <w:t>each month and ask</w:t>
      </w:r>
      <w:r>
        <w:rPr>
          <w:sz w:val="24"/>
          <w:szCs w:val="24"/>
        </w:rPr>
        <w:t xml:space="preserve"> for future webinar topics.</w:t>
      </w:r>
    </w:p>
    <w:p w14:paraId="504231E0" w14:textId="77777777" w:rsidR="00704C29" w:rsidRDefault="00704C29" w:rsidP="00456FDC">
      <w:pPr>
        <w:pStyle w:val="NoSpacing"/>
        <w:numPr>
          <w:ilvl w:val="0"/>
          <w:numId w:val="21"/>
        </w:numPr>
        <w:rPr>
          <w:sz w:val="24"/>
          <w:szCs w:val="24"/>
        </w:rPr>
      </w:pPr>
      <w:r>
        <w:rPr>
          <w:sz w:val="24"/>
          <w:szCs w:val="24"/>
        </w:rPr>
        <w:t>NA updated the Board on the NI Board and was currently ta</w:t>
      </w:r>
      <w:r w:rsidR="00C30E7F">
        <w:rPr>
          <w:sz w:val="24"/>
          <w:szCs w:val="24"/>
        </w:rPr>
        <w:t>l</w:t>
      </w:r>
      <w:r>
        <w:rPr>
          <w:sz w:val="24"/>
          <w:szCs w:val="24"/>
        </w:rPr>
        <w:t>king to an independent who may be interested in becoming Chair.</w:t>
      </w:r>
    </w:p>
    <w:p w14:paraId="16803EBC" w14:textId="77777777" w:rsidR="00704C29" w:rsidRDefault="00704C29" w:rsidP="00C30E7F">
      <w:pPr>
        <w:pStyle w:val="NoSpacing"/>
        <w:rPr>
          <w:sz w:val="24"/>
          <w:szCs w:val="24"/>
        </w:rPr>
      </w:pPr>
      <w:r>
        <w:rPr>
          <w:sz w:val="24"/>
          <w:szCs w:val="24"/>
        </w:rPr>
        <w:t>App Update</w:t>
      </w:r>
    </w:p>
    <w:p w14:paraId="50F37C66" w14:textId="77777777" w:rsidR="00C30E7F" w:rsidRDefault="00C30E7F" w:rsidP="00C30E7F">
      <w:pPr>
        <w:pStyle w:val="NoSpacing"/>
        <w:numPr>
          <w:ilvl w:val="0"/>
          <w:numId w:val="21"/>
        </w:numPr>
        <w:rPr>
          <w:sz w:val="24"/>
          <w:szCs w:val="24"/>
        </w:rPr>
      </w:pPr>
      <w:r>
        <w:rPr>
          <w:sz w:val="24"/>
          <w:szCs w:val="24"/>
        </w:rPr>
        <w:t>NA confirmed that phase 1 is live and he was waiting for roll-out details.</w:t>
      </w:r>
    </w:p>
    <w:p w14:paraId="27F8478C" w14:textId="77777777" w:rsidR="00704C29" w:rsidRDefault="00704C29" w:rsidP="00456FDC">
      <w:pPr>
        <w:pStyle w:val="NoSpacing"/>
        <w:numPr>
          <w:ilvl w:val="0"/>
          <w:numId w:val="21"/>
        </w:numPr>
        <w:rPr>
          <w:sz w:val="24"/>
          <w:szCs w:val="24"/>
        </w:rPr>
      </w:pPr>
      <w:r>
        <w:rPr>
          <w:sz w:val="24"/>
          <w:szCs w:val="24"/>
        </w:rPr>
        <w:t>Phase 2 to be developed in consultation with archers to ask what they want.</w:t>
      </w:r>
    </w:p>
    <w:p w14:paraId="7ADD8E50" w14:textId="77777777" w:rsidR="00704C29" w:rsidRDefault="00704C29" w:rsidP="00456FDC">
      <w:pPr>
        <w:pStyle w:val="NoSpacing"/>
        <w:numPr>
          <w:ilvl w:val="0"/>
          <w:numId w:val="21"/>
        </w:numPr>
        <w:rPr>
          <w:sz w:val="24"/>
          <w:szCs w:val="24"/>
        </w:rPr>
      </w:pPr>
      <w:r>
        <w:rPr>
          <w:sz w:val="24"/>
          <w:szCs w:val="24"/>
        </w:rPr>
        <w:lastRenderedPageBreak/>
        <w:t>ER requested one page brief on the app.  i</w:t>
      </w:r>
      <w:r w:rsidR="009C2391">
        <w:rPr>
          <w:sz w:val="24"/>
          <w:szCs w:val="24"/>
        </w:rPr>
        <w:t xml:space="preserve">n case Board members are asked </w:t>
      </w:r>
      <w:proofErr w:type="spellStart"/>
      <w:r w:rsidR="009C2391">
        <w:rPr>
          <w:sz w:val="24"/>
          <w:szCs w:val="24"/>
        </w:rPr>
        <w:t>e</w:t>
      </w:r>
      <w:r>
        <w:rPr>
          <w:sz w:val="24"/>
          <w:szCs w:val="24"/>
        </w:rPr>
        <w:t>g</w:t>
      </w:r>
      <w:proofErr w:type="spellEnd"/>
      <w:r>
        <w:rPr>
          <w:sz w:val="24"/>
          <w:szCs w:val="24"/>
        </w:rPr>
        <w:t xml:space="preserve"> phase one is out there and what it entails – and update on phase 2 </w:t>
      </w:r>
    </w:p>
    <w:p w14:paraId="20A985B4" w14:textId="3B950757" w:rsidR="00704C29" w:rsidRDefault="00704C29" w:rsidP="00456FDC">
      <w:pPr>
        <w:pStyle w:val="NoSpacing"/>
        <w:numPr>
          <w:ilvl w:val="0"/>
          <w:numId w:val="21"/>
        </w:numPr>
        <w:rPr>
          <w:sz w:val="24"/>
          <w:szCs w:val="24"/>
        </w:rPr>
      </w:pPr>
      <w:r>
        <w:rPr>
          <w:sz w:val="24"/>
          <w:szCs w:val="24"/>
        </w:rPr>
        <w:t>Sport 80 – members are saying it does not work properly.  BW advise</w:t>
      </w:r>
      <w:r w:rsidR="00A47FFB">
        <w:rPr>
          <w:sz w:val="24"/>
          <w:szCs w:val="24"/>
        </w:rPr>
        <w:t>d</w:t>
      </w:r>
      <w:r>
        <w:rPr>
          <w:sz w:val="24"/>
          <w:szCs w:val="24"/>
        </w:rPr>
        <w:t xml:space="preserve"> this is usual with a new update for Sport 80</w:t>
      </w:r>
    </w:p>
    <w:p w14:paraId="227B20EF" w14:textId="77777777" w:rsidR="00704C29" w:rsidRDefault="00704C29" w:rsidP="00456FDC">
      <w:pPr>
        <w:pStyle w:val="NoSpacing"/>
        <w:numPr>
          <w:ilvl w:val="0"/>
          <w:numId w:val="21"/>
        </w:numPr>
        <w:rPr>
          <w:sz w:val="24"/>
          <w:szCs w:val="24"/>
        </w:rPr>
      </w:pPr>
      <w:r>
        <w:rPr>
          <w:sz w:val="24"/>
          <w:szCs w:val="24"/>
        </w:rPr>
        <w:t>NA waiting for update on CRM</w:t>
      </w:r>
    </w:p>
    <w:p w14:paraId="52164655" w14:textId="77777777" w:rsidR="00A47FFB" w:rsidRDefault="00A47FFB" w:rsidP="00753DE0">
      <w:pPr>
        <w:pStyle w:val="NoSpacing"/>
        <w:ind w:left="360"/>
        <w:rPr>
          <w:sz w:val="24"/>
          <w:szCs w:val="24"/>
        </w:rPr>
      </w:pPr>
    </w:p>
    <w:p w14:paraId="68AB42CB" w14:textId="77777777" w:rsidR="003E2ACF" w:rsidRPr="003E2ACF" w:rsidRDefault="003E2ACF" w:rsidP="003E2ACF">
      <w:pPr>
        <w:pStyle w:val="NoSpacing"/>
        <w:rPr>
          <w:b/>
          <w:sz w:val="24"/>
          <w:szCs w:val="24"/>
        </w:rPr>
      </w:pPr>
      <w:r>
        <w:rPr>
          <w:b/>
          <w:sz w:val="24"/>
          <w:szCs w:val="24"/>
        </w:rPr>
        <w:t>Action 15: NA to arrange for an updated calendar to be sent to the Board on Webinar dates.</w:t>
      </w:r>
    </w:p>
    <w:p w14:paraId="0D2E5B03" w14:textId="77777777" w:rsidR="00C30E7F" w:rsidRPr="00C30E7F" w:rsidRDefault="00C30E7F" w:rsidP="00C30E7F">
      <w:pPr>
        <w:pStyle w:val="NoSpacing"/>
        <w:rPr>
          <w:b/>
          <w:sz w:val="24"/>
          <w:szCs w:val="24"/>
        </w:rPr>
      </w:pPr>
      <w:r>
        <w:rPr>
          <w:b/>
          <w:sz w:val="24"/>
          <w:szCs w:val="24"/>
        </w:rPr>
        <w:t>Action</w:t>
      </w:r>
      <w:r w:rsidR="003E2ACF">
        <w:rPr>
          <w:b/>
          <w:sz w:val="24"/>
          <w:szCs w:val="24"/>
        </w:rPr>
        <w:t xml:space="preserve"> 16</w:t>
      </w:r>
      <w:r>
        <w:rPr>
          <w:b/>
          <w:sz w:val="24"/>
          <w:szCs w:val="24"/>
        </w:rPr>
        <w:t>: NA to arrange for a brief on the app. to be prepared and sent out to the Board</w:t>
      </w:r>
    </w:p>
    <w:p w14:paraId="46663FD5" w14:textId="77777777" w:rsidR="00E00116" w:rsidRDefault="00E00116" w:rsidP="008D1B9A">
      <w:pPr>
        <w:pStyle w:val="NoSpacing"/>
        <w:rPr>
          <w:sz w:val="24"/>
          <w:szCs w:val="24"/>
        </w:rPr>
      </w:pPr>
    </w:p>
    <w:p w14:paraId="5BAB9BA1" w14:textId="77777777" w:rsidR="00E00116" w:rsidRDefault="00E00116" w:rsidP="00C30E7F">
      <w:pPr>
        <w:pStyle w:val="Heading2"/>
      </w:pPr>
      <w:r>
        <w:t>BS</w:t>
      </w:r>
      <w:r w:rsidR="002B6378">
        <w:t>2</w:t>
      </w:r>
      <w:r>
        <w:t xml:space="preserve">a </w:t>
      </w:r>
      <w:r w:rsidR="002B6378">
        <w:t>Performance Update</w:t>
      </w:r>
    </w:p>
    <w:p w14:paraId="617E53BE" w14:textId="77777777" w:rsidR="00C30E7F" w:rsidRPr="00C30E7F" w:rsidRDefault="002B6378" w:rsidP="00C30E7F">
      <w:pPr>
        <w:pStyle w:val="NoSpacing"/>
        <w:numPr>
          <w:ilvl w:val="0"/>
          <w:numId w:val="22"/>
        </w:numPr>
        <w:ind w:left="360"/>
        <w:rPr>
          <w:sz w:val="24"/>
          <w:szCs w:val="24"/>
        </w:rPr>
      </w:pPr>
      <w:r>
        <w:rPr>
          <w:sz w:val="24"/>
          <w:szCs w:val="24"/>
        </w:rPr>
        <w:t>BW asked if any competitions where under threat and if AGB will need to contribute</w:t>
      </w:r>
      <w:r w:rsidR="00C30E7F">
        <w:rPr>
          <w:sz w:val="24"/>
          <w:szCs w:val="24"/>
        </w:rPr>
        <w:t xml:space="preserve"> to any of them.</w:t>
      </w:r>
    </w:p>
    <w:p w14:paraId="465F7B36" w14:textId="77777777" w:rsidR="002B6378" w:rsidRPr="008D1B9A" w:rsidRDefault="002B6378" w:rsidP="00C30E7F">
      <w:pPr>
        <w:pStyle w:val="NoSpacing"/>
        <w:numPr>
          <w:ilvl w:val="0"/>
          <w:numId w:val="22"/>
        </w:numPr>
        <w:ind w:left="360"/>
        <w:rPr>
          <w:sz w:val="24"/>
          <w:szCs w:val="24"/>
        </w:rPr>
      </w:pPr>
      <w:r>
        <w:rPr>
          <w:sz w:val="24"/>
          <w:szCs w:val="24"/>
        </w:rPr>
        <w:t>NA advised that there was no money available to substitute competitions and that in future all tournaments/events will be required to break-even.  There would be a new approach with commercialising some major tournaments and events that we own (not those run by Counties and Regions)</w:t>
      </w:r>
      <w:r w:rsidR="00C30E7F">
        <w:rPr>
          <w:sz w:val="24"/>
          <w:szCs w:val="24"/>
        </w:rPr>
        <w:t>.</w:t>
      </w:r>
    </w:p>
    <w:p w14:paraId="5806A2A1" w14:textId="77777777" w:rsidR="002B6378" w:rsidRDefault="002B6378" w:rsidP="00C30E7F">
      <w:pPr>
        <w:pStyle w:val="NoSpacing"/>
        <w:numPr>
          <w:ilvl w:val="0"/>
          <w:numId w:val="22"/>
        </w:numPr>
        <w:ind w:left="360"/>
        <w:rPr>
          <w:sz w:val="24"/>
          <w:szCs w:val="24"/>
        </w:rPr>
      </w:pPr>
      <w:r>
        <w:rPr>
          <w:sz w:val="24"/>
          <w:szCs w:val="24"/>
        </w:rPr>
        <w:t>The Competit</w:t>
      </w:r>
      <w:r w:rsidR="00C30E7F">
        <w:rPr>
          <w:sz w:val="24"/>
          <w:szCs w:val="24"/>
        </w:rPr>
        <w:t>ion Strategy was still on-going.</w:t>
      </w:r>
    </w:p>
    <w:p w14:paraId="1199D66E" w14:textId="53399384" w:rsidR="00BF5AB3" w:rsidRPr="00C30E7F" w:rsidRDefault="00C30E7F" w:rsidP="00C30E7F">
      <w:pPr>
        <w:pStyle w:val="NoSpacing"/>
        <w:numPr>
          <w:ilvl w:val="0"/>
          <w:numId w:val="22"/>
        </w:numPr>
        <w:ind w:left="360"/>
        <w:rPr>
          <w:sz w:val="24"/>
          <w:szCs w:val="24"/>
        </w:rPr>
      </w:pPr>
      <w:r w:rsidRPr="00C30E7F">
        <w:rPr>
          <w:sz w:val="24"/>
          <w:szCs w:val="24"/>
        </w:rPr>
        <w:t>ER queried the</w:t>
      </w:r>
      <w:r w:rsidR="002B6378" w:rsidRPr="00C30E7F">
        <w:rPr>
          <w:sz w:val="24"/>
          <w:szCs w:val="24"/>
        </w:rPr>
        <w:t xml:space="preserve"> next phase of UKS funding.</w:t>
      </w:r>
      <w:r w:rsidRPr="00C30E7F">
        <w:rPr>
          <w:sz w:val="24"/>
          <w:szCs w:val="24"/>
        </w:rPr>
        <w:t xml:space="preserve">  </w:t>
      </w:r>
      <w:r w:rsidR="002B6378" w:rsidRPr="00C30E7F">
        <w:rPr>
          <w:sz w:val="24"/>
          <w:szCs w:val="24"/>
        </w:rPr>
        <w:t>NA ha</w:t>
      </w:r>
      <w:r w:rsidR="003E2ACF">
        <w:rPr>
          <w:sz w:val="24"/>
          <w:szCs w:val="24"/>
        </w:rPr>
        <w:t>d</w:t>
      </w:r>
      <w:r w:rsidR="002B6378" w:rsidRPr="00C30E7F">
        <w:rPr>
          <w:sz w:val="24"/>
          <w:szCs w:val="24"/>
        </w:rPr>
        <w:t xml:space="preserve"> sent a letter to Liz Nicholl </w:t>
      </w:r>
      <w:r w:rsidR="00A47FFB">
        <w:rPr>
          <w:sz w:val="24"/>
          <w:szCs w:val="24"/>
        </w:rPr>
        <w:t>(</w:t>
      </w:r>
      <w:r w:rsidR="003E2ACF">
        <w:rPr>
          <w:sz w:val="24"/>
          <w:szCs w:val="24"/>
        </w:rPr>
        <w:t xml:space="preserve">CEO, UKS) </w:t>
      </w:r>
      <w:r w:rsidR="002B6378" w:rsidRPr="00C30E7F">
        <w:rPr>
          <w:sz w:val="24"/>
          <w:szCs w:val="24"/>
        </w:rPr>
        <w:t xml:space="preserve">regarding this and was waiting for an update on the next phase following UKS Board </w:t>
      </w:r>
      <w:r w:rsidR="00BF5AB3" w:rsidRPr="00C30E7F">
        <w:rPr>
          <w:sz w:val="24"/>
          <w:szCs w:val="24"/>
        </w:rPr>
        <w:t>recent meeting.</w:t>
      </w:r>
      <w:r w:rsidR="002B6378" w:rsidRPr="00C30E7F">
        <w:rPr>
          <w:sz w:val="24"/>
          <w:szCs w:val="24"/>
        </w:rPr>
        <w:t xml:space="preserve">  NA will advise the Board</w:t>
      </w:r>
      <w:r w:rsidR="00BF5AB3" w:rsidRPr="00C30E7F">
        <w:rPr>
          <w:sz w:val="24"/>
          <w:szCs w:val="24"/>
        </w:rPr>
        <w:t xml:space="preserve"> </w:t>
      </w:r>
      <w:r>
        <w:rPr>
          <w:sz w:val="24"/>
          <w:szCs w:val="24"/>
        </w:rPr>
        <w:t xml:space="preserve">once he had been </w:t>
      </w:r>
      <w:r w:rsidR="00BF5AB3" w:rsidRPr="00C30E7F">
        <w:rPr>
          <w:sz w:val="24"/>
          <w:szCs w:val="24"/>
        </w:rPr>
        <w:t>update</w:t>
      </w:r>
      <w:r>
        <w:rPr>
          <w:sz w:val="24"/>
          <w:szCs w:val="24"/>
        </w:rPr>
        <w:t>d.</w:t>
      </w:r>
    </w:p>
    <w:p w14:paraId="55C3E891" w14:textId="47135361" w:rsidR="00BF5AB3" w:rsidRDefault="003E2ACF" w:rsidP="00C30E7F">
      <w:pPr>
        <w:pStyle w:val="NoSpacing"/>
        <w:numPr>
          <w:ilvl w:val="0"/>
          <w:numId w:val="22"/>
        </w:numPr>
        <w:ind w:left="360"/>
        <w:rPr>
          <w:sz w:val="24"/>
          <w:szCs w:val="24"/>
        </w:rPr>
      </w:pPr>
      <w:r>
        <w:rPr>
          <w:sz w:val="24"/>
          <w:szCs w:val="24"/>
        </w:rPr>
        <w:t>There was discussion on</w:t>
      </w:r>
      <w:r w:rsidR="00BF5AB3">
        <w:rPr>
          <w:sz w:val="24"/>
          <w:szCs w:val="24"/>
        </w:rPr>
        <w:t xml:space="preserve"> crowdfunding</w:t>
      </w:r>
      <w:r w:rsidR="00753DE0">
        <w:rPr>
          <w:sz w:val="24"/>
          <w:szCs w:val="24"/>
        </w:rPr>
        <w:t xml:space="preserve"> as a possible source to augment income in this area. Directors exchange their knowledge and views on this method, but no conclusion was reached.</w:t>
      </w:r>
    </w:p>
    <w:p w14:paraId="5F4773FD" w14:textId="77777777" w:rsidR="00A47FFB" w:rsidRDefault="00A47FFB" w:rsidP="00753DE0">
      <w:pPr>
        <w:pStyle w:val="NoSpacing"/>
        <w:ind w:left="360"/>
        <w:rPr>
          <w:sz w:val="24"/>
          <w:szCs w:val="24"/>
        </w:rPr>
      </w:pPr>
    </w:p>
    <w:p w14:paraId="57BDDBC4" w14:textId="77777777" w:rsidR="003E2ACF" w:rsidRDefault="003E2ACF" w:rsidP="003E2ACF">
      <w:pPr>
        <w:pStyle w:val="NoSpacing"/>
        <w:rPr>
          <w:sz w:val="24"/>
          <w:szCs w:val="24"/>
        </w:rPr>
      </w:pPr>
      <w:r>
        <w:rPr>
          <w:b/>
          <w:sz w:val="24"/>
          <w:szCs w:val="24"/>
        </w:rPr>
        <w:t>Action 17: NA to update the Board on the next phase of funding awards by UKS once this was known.</w:t>
      </w:r>
    </w:p>
    <w:p w14:paraId="29A4C6EB" w14:textId="77777777" w:rsidR="00BF5AB3" w:rsidRDefault="00BF5AB3" w:rsidP="00C30E7F">
      <w:pPr>
        <w:pStyle w:val="NoSpacing"/>
        <w:rPr>
          <w:sz w:val="24"/>
          <w:szCs w:val="24"/>
        </w:rPr>
      </w:pPr>
    </w:p>
    <w:p w14:paraId="3170019C" w14:textId="77777777" w:rsidR="00BF5AB3" w:rsidRDefault="00BF5AB3" w:rsidP="00C30E7F">
      <w:pPr>
        <w:pStyle w:val="Heading2"/>
      </w:pPr>
      <w:r>
        <w:t>Archery Foundation</w:t>
      </w:r>
    </w:p>
    <w:p w14:paraId="30FA8827" w14:textId="77777777" w:rsidR="00BF5AB3" w:rsidRDefault="00BF5AB3" w:rsidP="00C30E7F">
      <w:pPr>
        <w:pStyle w:val="NoSpacing"/>
        <w:numPr>
          <w:ilvl w:val="0"/>
          <w:numId w:val="23"/>
        </w:numPr>
        <w:rPr>
          <w:sz w:val="24"/>
          <w:szCs w:val="24"/>
        </w:rPr>
      </w:pPr>
      <w:r>
        <w:rPr>
          <w:sz w:val="24"/>
          <w:szCs w:val="24"/>
        </w:rPr>
        <w:t xml:space="preserve">NA updated the Board – </w:t>
      </w:r>
      <w:r w:rsidR="00C30E7F">
        <w:rPr>
          <w:sz w:val="24"/>
          <w:szCs w:val="24"/>
        </w:rPr>
        <w:t xml:space="preserve">advising that </w:t>
      </w:r>
      <w:r>
        <w:rPr>
          <w:sz w:val="24"/>
          <w:szCs w:val="24"/>
        </w:rPr>
        <w:t xml:space="preserve">WS </w:t>
      </w:r>
      <w:r w:rsidR="00C30E7F">
        <w:rPr>
          <w:sz w:val="24"/>
          <w:szCs w:val="24"/>
        </w:rPr>
        <w:t xml:space="preserve">is a Board </w:t>
      </w:r>
      <w:r>
        <w:rPr>
          <w:sz w:val="24"/>
          <w:szCs w:val="24"/>
        </w:rPr>
        <w:t>trustee</w:t>
      </w:r>
      <w:r w:rsidR="00C30E7F">
        <w:rPr>
          <w:sz w:val="24"/>
          <w:szCs w:val="24"/>
        </w:rPr>
        <w:t>.</w:t>
      </w:r>
    </w:p>
    <w:p w14:paraId="164608C7" w14:textId="5FC87769" w:rsidR="00BF5AB3" w:rsidRDefault="00BF5AB3" w:rsidP="00C30E7F">
      <w:pPr>
        <w:pStyle w:val="NoSpacing"/>
        <w:numPr>
          <w:ilvl w:val="0"/>
          <w:numId w:val="23"/>
        </w:numPr>
        <w:rPr>
          <w:sz w:val="24"/>
          <w:szCs w:val="24"/>
        </w:rPr>
      </w:pPr>
      <w:r>
        <w:rPr>
          <w:sz w:val="24"/>
          <w:szCs w:val="24"/>
        </w:rPr>
        <w:t xml:space="preserve">NA had </w:t>
      </w:r>
      <w:r w:rsidR="00C30E7F">
        <w:rPr>
          <w:sz w:val="24"/>
          <w:szCs w:val="24"/>
        </w:rPr>
        <w:t>requested</w:t>
      </w:r>
      <w:r>
        <w:rPr>
          <w:sz w:val="24"/>
          <w:szCs w:val="24"/>
        </w:rPr>
        <w:t xml:space="preserve"> a draft of their Strategy</w:t>
      </w:r>
      <w:r w:rsidR="00A47FFB">
        <w:rPr>
          <w:sz w:val="24"/>
          <w:szCs w:val="24"/>
        </w:rPr>
        <w:t>,</w:t>
      </w:r>
      <w:r>
        <w:rPr>
          <w:sz w:val="24"/>
          <w:szCs w:val="24"/>
        </w:rPr>
        <w:t xml:space="preserve"> and having view</w:t>
      </w:r>
      <w:r w:rsidR="007415A5">
        <w:rPr>
          <w:sz w:val="24"/>
          <w:szCs w:val="24"/>
        </w:rPr>
        <w:t xml:space="preserve">ed </w:t>
      </w:r>
      <w:r>
        <w:rPr>
          <w:sz w:val="24"/>
          <w:szCs w:val="24"/>
        </w:rPr>
        <w:t>it</w:t>
      </w:r>
      <w:r w:rsidR="007415A5">
        <w:rPr>
          <w:sz w:val="24"/>
          <w:szCs w:val="24"/>
        </w:rPr>
        <w:t>,</w:t>
      </w:r>
      <w:r>
        <w:rPr>
          <w:sz w:val="24"/>
          <w:szCs w:val="24"/>
        </w:rPr>
        <w:t xml:space="preserve"> </w:t>
      </w:r>
      <w:r w:rsidR="00A47FFB">
        <w:rPr>
          <w:sz w:val="24"/>
          <w:szCs w:val="24"/>
        </w:rPr>
        <w:t xml:space="preserve">had </w:t>
      </w:r>
      <w:r>
        <w:rPr>
          <w:sz w:val="24"/>
          <w:szCs w:val="24"/>
        </w:rPr>
        <w:t>concluded that more help was needed and they should be encouraged to take on more Board members</w:t>
      </w:r>
      <w:r w:rsidR="00C30E7F">
        <w:rPr>
          <w:sz w:val="24"/>
          <w:szCs w:val="24"/>
        </w:rPr>
        <w:t>.</w:t>
      </w:r>
    </w:p>
    <w:p w14:paraId="17CB6E25" w14:textId="77777777" w:rsidR="00BF5AB3" w:rsidRDefault="00BF5AB3" w:rsidP="00C30E7F">
      <w:pPr>
        <w:pStyle w:val="NoSpacing"/>
        <w:numPr>
          <w:ilvl w:val="0"/>
          <w:numId w:val="23"/>
        </w:numPr>
        <w:rPr>
          <w:sz w:val="24"/>
          <w:szCs w:val="24"/>
        </w:rPr>
      </w:pPr>
      <w:r>
        <w:rPr>
          <w:sz w:val="24"/>
          <w:szCs w:val="24"/>
        </w:rPr>
        <w:t>Agincourt 600 gave £5K to the Archery Foundation on the basis that it was used for disabled archery.</w:t>
      </w:r>
    </w:p>
    <w:p w14:paraId="724D4F97" w14:textId="77777777" w:rsidR="00BF5AB3" w:rsidRDefault="00BF5AB3" w:rsidP="00C30E7F">
      <w:pPr>
        <w:pStyle w:val="NoSpacing"/>
        <w:numPr>
          <w:ilvl w:val="0"/>
          <w:numId w:val="23"/>
        </w:numPr>
        <w:rPr>
          <w:sz w:val="24"/>
          <w:szCs w:val="24"/>
        </w:rPr>
      </w:pPr>
      <w:r>
        <w:rPr>
          <w:sz w:val="24"/>
          <w:szCs w:val="24"/>
        </w:rPr>
        <w:t xml:space="preserve">This increased the AF funds by 50% - so </w:t>
      </w:r>
      <w:r w:rsidR="00C30E7F">
        <w:rPr>
          <w:sz w:val="24"/>
          <w:szCs w:val="24"/>
        </w:rPr>
        <w:t>far,</w:t>
      </w:r>
      <w:r>
        <w:rPr>
          <w:sz w:val="24"/>
          <w:szCs w:val="24"/>
        </w:rPr>
        <w:t xml:space="preserve"> an award had not be</w:t>
      </w:r>
      <w:r w:rsidR="00C30E7F">
        <w:rPr>
          <w:sz w:val="24"/>
          <w:szCs w:val="24"/>
        </w:rPr>
        <w:t>en</w:t>
      </w:r>
      <w:r>
        <w:rPr>
          <w:sz w:val="24"/>
          <w:szCs w:val="24"/>
        </w:rPr>
        <w:t xml:space="preserve"> made from funds</w:t>
      </w:r>
    </w:p>
    <w:p w14:paraId="1AF33F01" w14:textId="77777777" w:rsidR="00BF5AB3" w:rsidRDefault="00BF5AB3" w:rsidP="00C30E7F">
      <w:pPr>
        <w:pStyle w:val="NoSpacing"/>
        <w:numPr>
          <w:ilvl w:val="0"/>
          <w:numId w:val="23"/>
        </w:numPr>
        <w:rPr>
          <w:sz w:val="24"/>
          <w:szCs w:val="24"/>
        </w:rPr>
      </w:pPr>
      <w:r>
        <w:rPr>
          <w:sz w:val="24"/>
          <w:szCs w:val="24"/>
        </w:rPr>
        <w:t>Oaks were meeting with t</w:t>
      </w:r>
      <w:r w:rsidR="00C30E7F">
        <w:rPr>
          <w:sz w:val="24"/>
          <w:szCs w:val="24"/>
        </w:rPr>
        <w:t>he AF next week after their AGM to discuss how they could help.</w:t>
      </w:r>
    </w:p>
    <w:p w14:paraId="00C4D99E" w14:textId="77777777" w:rsidR="00BF5AB3" w:rsidRDefault="00BF5AB3" w:rsidP="002B6378">
      <w:pPr>
        <w:pStyle w:val="NoSpacing"/>
        <w:rPr>
          <w:sz w:val="24"/>
          <w:szCs w:val="24"/>
        </w:rPr>
      </w:pPr>
    </w:p>
    <w:p w14:paraId="1ADD241E" w14:textId="77777777" w:rsidR="00BF5AB3" w:rsidRDefault="00BF5AB3" w:rsidP="00C30E7F">
      <w:pPr>
        <w:pStyle w:val="Heading1"/>
      </w:pPr>
      <w:r>
        <w:t>Section C – Matters for report/information only</w:t>
      </w:r>
    </w:p>
    <w:p w14:paraId="30BF62B3" w14:textId="77777777" w:rsidR="00BF5AB3" w:rsidRDefault="00C30E7F" w:rsidP="002B6378">
      <w:pPr>
        <w:pStyle w:val="NoSpacing"/>
        <w:rPr>
          <w:sz w:val="24"/>
          <w:szCs w:val="24"/>
        </w:rPr>
      </w:pPr>
      <w:r>
        <w:rPr>
          <w:sz w:val="24"/>
          <w:szCs w:val="24"/>
        </w:rPr>
        <w:t>There was nothing to report.</w:t>
      </w:r>
    </w:p>
    <w:p w14:paraId="393A3D2A" w14:textId="77777777" w:rsidR="00BF5AB3" w:rsidRDefault="00BF5AB3" w:rsidP="002B6378">
      <w:pPr>
        <w:pStyle w:val="NoSpacing"/>
        <w:rPr>
          <w:sz w:val="24"/>
          <w:szCs w:val="24"/>
        </w:rPr>
      </w:pPr>
    </w:p>
    <w:p w14:paraId="0A494512" w14:textId="77777777" w:rsidR="00BF5AB3" w:rsidRPr="00C30E7F" w:rsidRDefault="00BF5AB3" w:rsidP="002B6378">
      <w:pPr>
        <w:pStyle w:val="NoSpacing"/>
        <w:rPr>
          <w:b/>
          <w:sz w:val="24"/>
          <w:szCs w:val="24"/>
        </w:rPr>
      </w:pPr>
      <w:r w:rsidRPr="00C30E7F">
        <w:rPr>
          <w:b/>
          <w:sz w:val="24"/>
          <w:szCs w:val="24"/>
        </w:rPr>
        <w:t>Next Board Meeting – 10 June at Friends House, London – 1.30pm-5pm</w:t>
      </w:r>
    </w:p>
    <w:p w14:paraId="37EB8660" w14:textId="77777777" w:rsidR="00BF5AB3" w:rsidRDefault="00BF5AB3" w:rsidP="002B6378">
      <w:pPr>
        <w:pStyle w:val="NoSpacing"/>
        <w:rPr>
          <w:sz w:val="24"/>
          <w:szCs w:val="24"/>
        </w:rPr>
      </w:pPr>
    </w:p>
    <w:p w14:paraId="618EEB9D" w14:textId="77777777" w:rsidR="00BF5AB3" w:rsidRPr="000A3E65" w:rsidRDefault="00BF5AB3" w:rsidP="002B6378">
      <w:pPr>
        <w:pStyle w:val="NoSpacing"/>
        <w:rPr>
          <w:b/>
          <w:sz w:val="24"/>
          <w:szCs w:val="24"/>
        </w:rPr>
      </w:pPr>
      <w:r w:rsidRPr="000A3E65">
        <w:rPr>
          <w:b/>
          <w:sz w:val="24"/>
          <w:szCs w:val="24"/>
        </w:rPr>
        <w:t>AGM on 8 April at the Crowne Plaza –</w:t>
      </w:r>
      <w:r w:rsidR="007C4684" w:rsidRPr="000A3E65">
        <w:rPr>
          <w:b/>
          <w:sz w:val="24"/>
          <w:szCs w:val="24"/>
        </w:rPr>
        <w:t xml:space="preserve"> as previously informed, Directors were not required to attend.</w:t>
      </w:r>
    </w:p>
    <w:p w14:paraId="42F1BE9A" w14:textId="77777777" w:rsidR="007C4684" w:rsidRDefault="007C4684" w:rsidP="002B6378">
      <w:pPr>
        <w:pStyle w:val="NoSpacing"/>
        <w:rPr>
          <w:sz w:val="24"/>
          <w:szCs w:val="24"/>
        </w:rPr>
      </w:pPr>
    </w:p>
    <w:p w14:paraId="3EB814B0" w14:textId="77777777" w:rsidR="008D47B4" w:rsidRPr="008D47B4" w:rsidRDefault="008D47B4" w:rsidP="008D47B4">
      <w:pPr>
        <w:pStyle w:val="NoSpacing"/>
        <w:rPr>
          <w:sz w:val="24"/>
          <w:szCs w:val="24"/>
        </w:rPr>
      </w:pPr>
      <w:r w:rsidRPr="008D47B4">
        <w:rPr>
          <w:sz w:val="24"/>
          <w:szCs w:val="24"/>
        </w:rPr>
        <w:t>NA advised that we were required to carry out a Staff and Volunteer survey</w:t>
      </w:r>
    </w:p>
    <w:p w14:paraId="36FE8917" w14:textId="77777777" w:rsidR="009D0DC1" w:rsidRPr="008D47B4" w:rsidRDefault="009D0DC1" w:rsidP="002B6378">
      <w:pPr>
        <w:pStyle w:val="NoSpacing"/>
        <w:rPr>
          <w:color w:val="FF0000"/>
          <w:sz w:val="24"/>
          <w:szCs w:val="24"/>
        </w:rPr>
      </w:pPr>
    </w:p>
    <w:p w14:paraId="5DDE196F" w14:textId="77777777" w:rsidR="009D0DC1" w:rsidRPr="008D47B4" w:rsidRDefault="009D0DC1" w:rsidP="009D0DC1">
      <w:pPr>
        <w:pStyle w:val="NoSpacing"/>
        <w:rPr>
          <w:sz w:val="24"/>
          <w:szCs w:val="24"/>
        </w:rPr>
      </w:pPr>
      <w:r w:rsidRPr="008D47B4">
        <w:rPr>
          <w:sz w:val="24"/>
          <w:szCs w:val="24"/>
        </w:rPr>
        <w:t xml:space="preserve">ST advised that he had been approached by a development regarding a venue for archery.  He had sent a briefing note to MD.  This had been passed back to the SLT </w:t>
      </w:r>
      <w:r w:rsidR="000A3E65">
        <w:rPr>
          <w:sz w:val="24"/>
          <w:szCs w:val="24"/>
        </w:rPr>
        <w:t>to obtain</w:t>
      </w:r>
      <w:r w:rsidRPr="008D47B4">
        <w:rPr>
          <w:sz w:val="24"/>
          <w:szCs w:val="24"/>
        </w:rPr>
        <w:t xml:space="preserve"> more information.</w:t>
      </w:r>
    </w:p>
    <w:p w14:paraId="2C82AE9D" w14:textId="77777777" w:rsidR="009D0DC1" w:rsidRPr="008D47B4" w:rsidRDefault="009D0DC1" w:rsidP="009D0DC1">
      <w:pPr>
        <w:pStyle w:val="NoSpacing"/>
        <w:rPr>
          <w:sz w:val="24"/>
          <w:szCs w:val="24"/>
        </w:rPr>
      </w:pPr>
    </w:p>
    <w:p w14:paraId="2C71771B" w14:textId="77777777" w:rsidR="009D0DC1" w:rsidRPr="008D47B4" w:rsidRDefault="009D0DC1" w:rsidP="009D0DC1">
      <w:pPr>
        <w:pStyle w:val="NoSpacing"/>
        <w:rPr>
          <w:sz w:val="24"/>
          <w:szCs w:val="24"/>
        </w:rPr>
      </w:pPr>
    </w:p>
    <w:p w14:paraId="17F317E2" w14:textId="77777777" w:rsidR="009D0DC1" w:rsidRPr="008D47B4" w:rsidRDefault="009D0DC1" w:rsidP="009D0DC1">
      <w:pPr>
        <w:pStyle w:val="NoSpacing"/>
        <w:rPr>
          <w:sz w:val="24"/>
          <w:szCs w:val="24"/>
        </w:rPr>
      </w:pPr>
      <w:r w:rsidRPr="008D47B4">
        <w:rPr>
          <w:sz w:val="24"/>
          <w:szCs w:val="24"/>
        </w:rPr>
        <w:t>The meeting closed at 5.00pm</w:t>
      </w:r>
    </w:p>
    <w:p w14:paraId="63E8011B" w14:textId="77777777" w:rsidR="009D0DC1" w:rsidRPr="008D47B4" w:rsidRDefault="009D0DC1" w:rsidP="002B6378">
      <w:pPr>
        <w:pStyle w:val="NoSpacing"/>
        <w:rPr>
          <w:color w:val="FF0000"/>
          <w:sz w:val="24"/>
          <w:szCs w:val="24"/>
        </w:rPr>
      </w:pPr>
    </w:p>
    <w:p w14:paraId="567F5800" w14:textId="77777777" w:rsidR="007607AD" w:rsidRPr="008D47B4" w:rsidRDefault="007607AD" w:rsidP="002B6378">
      <w:pPr>
        <w:pStyle w:val="NoSpacing"/>
        <w:rPr>
          <w:color w:val="FF0000"/>
          <w:sz w:val="24"/>
          <w:szCs w:val="24"/>
        </w:rPr>
      </w:pPr>
    </w:p>
    <w:p w14:paraId="6E5FE71E" w14:textId="77777777" w:rsidR="007607AD" w:rsidRDefault="007607AD" w:rsidP="002B6378">
      <w:pPr>
        <w:pStyle w:val="NoSpacing"/>
        <w:rPr>
          <w:color w:val="FF0000"/>
          <w:sz w:val="24"/>
          <w:szCs w:val="24"/>
        </w:rPr>
      </w:pPr>
    </w:p>
    <w:p w14:paraId="7032520C" w14:textId="77777777" w:rsidR="007607AD" w:rsidRPr="007607AD" w:rsidRDefault="007607AD" w:rsidP="002B6378">
      <w:pPr>
        <w:pStyle w:val="NoSpacing"/>
        <w:rPr>
          <w:sz w:val="24"/>
          <w:szCs w:val="24"/>
        </w:rPr>
      </w:pPr>
    </w:p>
    <w:p w14:paraId="558282C8" w14:textId="77777777" w:rsidR="007607AD" w:rsidRDefault="007607AD" w:rsidP="002B6378">
      <w:pPr>
        <w:pStyle w:val="NoSpacing"/>
        <w:rPr>
          <w:color w:val="FF0000"/>
          <w:sz w:val="24"/>
          <w:szCs w:val="24"/>
        </w:rPr>
      </w:pPr>
    </w:p>
    <w:p w14:paraId="0AE00634" w14:textId="77777777" w:rsidR="007607AD" w:rsidRPr="007607AD" w:rsidRDefault="007607AD" w:rsidP="007607AD">
      <w:pPr>
        <w:pStyle w:val="NoSpacing"/>
      </w:pPr>
    </w:p>
    <w:p w14:paraId="4F5AC0AC" w14:textId="77777777" w:rsidR="00DB32A3" w:rsidRPr="00DA3A03" w:rsidRDefault="00DB32A3" w:rsidP="002B6378">
      <w:pPr>
        <w:pStyle w:val="NoSpacing"/>
        <w:rPr>
          <w:color w:val="FF0000"/>
          <w:sz w:val="24"/>
          <w:szCs w:val="24"/>
        </w:rPr>
      </w:pPr>
    </w:p>
    <w:p w14:paraId="679E60C5" w14:textId="77777777" w:rsidR="0054255F" w:rsidRDefault="0054255F">
      <w:pPr>
        <w:spacing w:after="160" w:line="259" w:lineRule="auto"/>
        <w:rPr>
          <w:rFonts w:asciiTheme="minorHAnsi" w:eastAsiaTheme="minorEastAsia" w:hAnsiTheme="minorHAnsi" w:cstheme="minorBidi"/>
          <w:szCs w:val="24"/>
          <w:lang w:val="en-GB"/>
        </w:rPr>
      </w:pPr>
      <w:r>
        <w:rPr>
          <w:szCs w:val="24"/>
        </w:rPr>
        <w:br w:type="page"/>
      </w:r>
    </w:p>
    <w:p w14:paraId="41F3610C" w14:textId="77777777" w:rsidR="0054255F" w:rsidRPr="006A39E0" w:rsidRDefault="0054255F" w:rsidP="0054255F">
      <w:pPr>
        <w:pStyle w:val="Heading1"/>
      </w:pPr>
      <w:r>
        <w:lastRenderedPageBreak/>
        <w:t>Actions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855"/>
        <w:gridCol w:w="990"/>
        <w:gridCol w:w="990"/>
      </w:tblGrid>
      <w:tr w:rsidR="0054255F" w:rsidRPr="00C45CE7" w14:paraId="0A2C4127" w14:textId="77777777" w:rsidTr="00147E9F">
        <w:tc>
          <w:tcPr>
            <w:tcW w:w="880" w:type="dxa"/>
            <w:shd w:val="clear" w:color="auto" w:fill="auto"/>
          </w:tcPr>
          <w:p w14:paraId="30DEF063" w14:textId="77777777" w:rsidR="0054255F" w:rsidRPr="00857EF0" w:rsidRDefault="0054255F" w:rsidP="00147E9F">
            <w:pPr>
              <w:pStyle w:val="Table"/>
              <w:rPr>
                <w:b/>
              </w:rPr>
            </w:pPr>
            <w:r>
              <w:rPr>
                <w:b/>
              </w:rPr>
              <w:t>Item</w:t>
            </w:r>
          </w:p>
        </w:tc>
        <w:tc>
          <w:tcPr>
            <w:tcW w:w="6855" w:type="dxa"/>
            <w:shd w:val="clear" w:color="auto" w:fill="auto"/>
          </w:tcPr>
          <w:p w14:paraId="73B8D66F" w14:textId="77777777" w:rsidR="0054255F" w:rsidRPr="00857EF0" w:rsidRDefault="0054255F" w:rsidP="00147E9F">
            <w:pPr>
              <w:pStyle w:val="Table"/>
              <w:jc w:val="center"/>
              <w:rPr>
                <w:b/>
              </w:rPr>
            </w:pPr>
          </w:p>
        </w:tc>
        <w:tc>
          <w:tcPr>
            <w:tcW w:w="990" w:type="dxa"/>
            <w:shd w:val="clear" w:color="auto" w:fill="auto"/>
          </w:tcPr>
          <w:p w14:paraId="150763AD" w14:textId="77777777" w:rsidR="0054255F" w:rsidRPr="009F67F9" w:rsidRDefault="0054255F" w:rsidP="00147E9F">
            <w:pPr>
              <w:pStyle w:val="Table"/>
              <w:rPr>
                <w:b/>
                <w:sz w:val="16"/>
                <w:szCs w:val="16"/>
              </w:rPr>
            </w:pPr>
            <w:r>
              <w:rPr>
                <w:b/>
                <w:sz w:val="16"/>
                <w:szCs w:val="16"/>
              </w:rPr>
              <w:t>Action</w:t>
            </w:r>
          </w:p>
        </w:tc>
        <w:tc>
          <w:tcPr>
            <w:tcW w:w="990" w:type="dxa"/>
          </w:tcPr>
          <w:p w14:paraId="5787A75B" w14:textId="77777777" w:rsidR="0054255F" w:rsidRPr="009F67F9" w:rsidRDefault="0054255F" w:rsidP="00147E9F">
            <w:pPr>
              <w:pStyle w:val="Table"/>
              <w:rPr>
                <w:b/>
                <w:sz w:val="16"/>
                <w:szCs w:val="16"/>
              </w:rPr>
            </w:pPr>
            <w:r>
              <w:rPr>
                <w:b/>
                <w:sz w:val="16"/>
                <w:szCs w:val="16"/>
              </w:rPr>
              <w:t>Completed</w:t>
            </w:r>
          </w:p>
        </w:tc>
      </w:tr>
      <w:tr w:rsidR="0054255F" w:rsidRPr="00C45CE7" w14:paraId="087BE069" w14:textId="77777777" w:rsidTr="00147E9F">
        <w:tc>
          <w:tcPr>
            <w:tcW w:w="880" w:type="dxa"/>
            <w:shd w:val="clear" w:color="auto" w:fill="auto"/>
          </w:tcPr>
          <w:p w14:paraId="5ECC28A4" w14:textId="77777777" w:rsidR="0054255F" w:rsidRPr="00857EF0" w:rsidRDefault="0054255F" w:rsidP="00147E9F">
            <w:pPr>
              <w:pStyle w:val="Table"/>
              <w:rPr>
                <w:b/>
              </w:rPr>
            </w:pPr>
            <w:r>
              <w:rPr>
                <w:b/>
              </w:rPr>
              <w:t>1</w:t>
            </w:r>
          </w:p>
        </w:tc>
        <w:tc>
          <w:tcPr>
            <w:tcW w:w="6855" w:type="dxa"/>
            <w:shd w:val="clear" w:color="auto" w:fill="auto"/>
          </w:tcPr>
          <w:p w14:paraId="5940139D" w14:textId="77777777" w:rsidR="0054255F" w:rsidRPr="0054255F" w:rsidRDefault="0054255F" w:rsidP="00147E9F">
            <w:pPr>
              <w:rPr>
                <w:b/>
              </w:rPr>
            </w:pPr>
            <w:r w:rsidRPr="004E7056">
              <w:rPr>
                <w:b/>
              </w:rPr>
              <w:t>MK to write an article with FC for the magazine and an ezine on the Code of Conduct – Smoking</w:t>
            </w:r>
          </w:p>
        </w:tc>
        <w:tc>
          <w:tcPr>
            <w:tcW w:w="990" w:type="dxa"/>
            <w:shd w:val="clear" w:color="auto" w:fill="auto"/>
          </w:tcPr>
          <w:p w14:paraId="0A3D476E" w14:textId="77777777" w:rsidR="0054255F" w:rsidRPr="00857EF0" w:rsidRDefault="0054255F" w:rsidP="00147E9F">
            <w:pPr>
              <w:pStyle w:val="Table"/>
              <w:rPr>
                <w:b/>
              </w:rPr>
            </w:pPr>
            <w:r>
              <w:rPr>
                <w:b/>
              </w:rPr>
              <w:t>MK</w:t>
            </w:r>
          </w:p>
        </w:tc>
        <w:tc>
          <w:tcPr>
            <w:tcW w:w="990" w:type="dxa"/>
          </w:tcPr>
          <w:p w14:paraId="6BE9EED2" w14:textId="77777777" w:rsidR="0054255F" w:rsidRDefault="0054255F" w:rsidP="00147E9F">
            <w:pPr>
              <w:pStyle w:val="Table"/>
              <w:rPr>
                <w:b/>
              </w:rPr>
            </w:pPr>
          </w:p>
        </w:tc>
      </w:tr>
      <w:tr w:rsidR="0054255F" w:rsidRPr="00C45CE7" w14:paraId="2E67FC9D" w14:textId="77777777" w:rsidTr="00147E9F">
        <w:tc>
          <w:tcPr>
            <w:tcW w:w="880" w:type="dxa"/>
            <w:shd w:val="clear" w:color="auto" w:fill="auto"/>
          </w:tcPr>
          <w:p w14:paraId="135CC1D6" w14:textId="77777777" w:rsidR="0054255F" w:rsidRDefault="0054255F" w:rsidP="00147E9F">
            <w:pPr>
              <w:pStyle w:val="Table"/>
              <w:rPr>
                <w:b/>
              </w:rPr>
            </w:pPr>
            <w:r>
              <w:rPr>
                <w:b/>
              </w:rPr>
              <w:t>2</w:t>
            </w:r>
          </w:p>
        </w:tc>
        <w:tc>
          <w:tcPr>
            <w:tcW w:w="6855" w:type="dxa"/>
            <w:shd w:val="clear" w:color="auto" w:fill="auto"/>
          </w:tcPr>
          <w:p w14:paraId="6884F03A" w14:textId="77777777" w:rsidR="0054255F" w:rsidRDefault="0054255F" w:rsidP="00147E9F">
            <w:pPr>
              <w:pStyle w:val="Table"/>
              <w:rPr>
                <w:b/>
              </w:rPr>
            </w:pPr>
            <w:r>
              <w:rPr>
                <w:b/>
              </w:rPr>
              <w:t xml:space="preserve">NA to communicate the Code of Conduct – Smoking to Tournament </w:t>
            </w:r>
            <w:proofErr w:type="spellStart"/>
            <w:r>
              <w:rPr>
                <w:b/>
              </w:rPr>
              <w:t>Organisers</w:t>
            </w:r>
            <w:proofErr w:type="spellEnd"/>
          </w:p>
        </w:tc>
        <w:tc>
          <w:tcPr>
            <w:tcW w:w="990" w:type="dxa"/>
            <w:shd w:val="clear" w:color="auto" w:fill="auto"/>
          </w:tcPr>
          <w:p w14:paraId="4F00D7D5" w14:textId="77777777" w:rsidR="0054255F" w:rsidRDefault="0054255F" w:rsidP="00147E9F">
            <w:pPr>
              <w:pStyle w:val="Table"/>
              <w:rPr>
                <w:b/>
              </w:rPr>
            </w:pPr>
            <w:r>
              <w:rPr>
                <w:b/>
              </w:rPr>
              <w:t>NA</w:t>
            </w:r>
          </w:p>
        </w:tc>
        <w:tc>
          <w:tcPr>
            <w:tcW w:w="990" w:type="dxa"/>
          </w:tcPr>
          <w:p w14:paraId="6E64DC65" w14:textId="77777777" w:rsidR="0054255F" w:rsidRDefault="0054255F" w:rsidP="00147E9F">
            <w:pPr>
              <w:pStyle w:val="Table"/>
              <w:rPr>
                <w:b/>
              </w:rPr>
            </w:pPr>
          </w:p>
        </w:tc>
      </w:tr>
      <w:tr w:rsidR="0054255F" w:rsidRPr="00C45CE7" w14:paraId="463FDDDC" w14:textId="77777777" w:rsidTr="00147E9F">
        <w:tc>
          <w:tcPr>
            <w:tcW w:w="880" w:type="dxa"/>
            <w:shd w:val="clear" w:color="auto" w:fill="auto"/>
          </w:tcPr>
          <w:p w14:paraId="13A1E361" w14:textId="77777777" w:rsidR="0054255F" w:rsidRPr="00857EF0" w:rsidRDefault="0054255F" w:rsidP="00147E9F">
            <w:pPr>
              <w:pStyle w:val="Table"/>
              <w:rPr>
                <w:b/>
              </w:rPr>
            </w:pPr>
            <w:r>
              <w:rPr>
                <w:b/>
              </w:rPr>
              <w:t>6</w:t>
            </w:r>
          </w:p>
        </w:tc>
        <w:tc>
          <w:tcPr>
            <w:tcW w:w="6855" w:type="dxa"/>
            <w:shd w:val="clear" w:color="auto" w:fill="auto"/>
          </w:tcPr>
          <w:p w14:paraId="449CB0A4" w14:textId="77777777" w:rsidR="0054255F" w:rsidRPr="00857EF0" w:rsidRDefault="0054255F" w:rsidP="0054255F">
            <w:pPr>
              <w:rPr>
                <w:b/>
              </w:rPr>
            </w:pPr>
            <w:r w:rsidRPr="00521766">
              <w:rPr>
                <w:b/>
              </w:rPr>
              <w:t>BW comments</w:t>
            </w:r>
            <w:r>
              <w:rPr>
                <w:b/>
              </w:rPr>
              <w:t xml:space="preserve"> to be circulated by MD to b</w:t>
            </w:r>
            <w:r w:rsidRPr="00521766">
              <w:rPr>
                <w:b/>
              </w:rPr>
              <w:t>e considered and answered by the Board and FC and/or incorporated into the policy by the next Board meeting.</w:t>
            </w:r>
          </w:p>
        </w:tc>
        <w:tc>
          <w:tcPr>
            <w:tcW w:w="990" w:type="dxa"/>
            <w:shd w:val="clear" w:color="auto" w:fill="auto"/>
          </w:tcPr>
          <w:p w14:paraId="4A316A74" w14:textId="77777777" w:rsidR="0054255F" w:rsidRPr="00857EF0" w:rsidRDefault="002677D5" w:rsidP="00147E9F">
            <w:pPr>
              <w:pStyle w:val="Table"/>
              <w:rPr>
                <w:b/>
              </w:rPr>
            </w:pPr>
            <w:r>
              <w:rPr>
                <w:b/>
              </w:rPr>
              <w:t>MD</w:t>
            </w:r>
          </w:p>
        </w:tc>
        <w:tc>
          <w:tcPr>
            <w:tcW w:w="990" w:type="dxa"/>
          </w:tcPr>
          <w:p w14:paraId="64CDCD0A" w14:textId="77777777" w:rsidR="0054255F" w:rsidRDefault="0054255F" w:rsidP="00147E9F">
            <w:pPr>
              <w:pStyle w:val="Table"/>
              <w:rPr>
                <w:b/>
              </w:rPr>
            </w:pPr>
          </w:p>
        </w:tc>
      </w:tr>
      <w:tr w:rsidR="0054255F" w:rsidRPr="00C45CE7" w14:paraId="08F864CF" w14:textId="77777777" w:rsidTr="00147E9F">
        <w:tc>
          <w:tcPr>
            <w:tcW w:w="880" w:type="dxa"/>
            <w:shd w:val="clear" w:color="auto" w:fill="auto"/>
          </w:tcPr>
          <w:p w14:paraId="1B2F29F9" w14:textId="77777777" w:rsidR="0054255F" w:rsidRPr="00857EF0" w:rsidRDefault="0054255F" w:rsidP="00147E9F">
            <w:pPr>
              <w:pStyle w:val="Table"/>
              <w:rPr>
                <w:b/>
              </w:rPr>
            </w:pPr>
            <w:r>
              <w:rPr>
                <w:b/>
              </w:rPr>
              <w:t>7</w:t>
            </w:r>
          </w:p>
        </w:tc>
        <w:tc>
          <w:tcPr>
            <w:tcW w:w="6855" w:type="dxa"/>
            <w:shd w:val="clear" w:color="auto" w:fill="auto"/>
          </w:tcPr>
          <w:p w14:paraId="7B6A0241" w14:textId="77777777" w:rsidR="0054255F" w:rsidRPr="000B6DB9" w:rsidRDefault="0054255F" w:rsidP="00147E9F">
            <w:pPr>
              <w:rPr>
                <w:b/>
                <w:lang w:val="en-GB"/>
              </w:rPr>
            </w:pPr>
            <w:r>
              <w:rPr>
                <w:b/>
              </w:rPr>
              <w:t>MD to sign off once updated with inclusion of appeal process</w:t>
            </w:r>
          </w:p>
        </w:tc>
        <w:tc>
          <w:tcPr>
            <w:tcW w:w="990" w:type="dxa"/>
            <w:shd w:val="clear" w:color="auto" w:fill="auto"/>
          </w:tcPr>
          <w:p w14:paraId="2CE57EC9" w14:textId="77777777" w:rsidR="0054255F" w:rsidRPr="00857EF0" w:rsidRDefault="002677D5" w:rsidP="00147E9F">
            <w:pPr>
              <w:pStyle w:val="Table"/>
              <w:rPr>
                <w:b/>
              </w:rPr>
            </w:pPr>
            <w:r>
              <w:rPr>
                <w:b/>
              </w:rPr>
              <w:t>MD</w:t>
            </w:r>
          </w:p>
        </w:tc>
        <w:tc>
          <w:tcPr>
            <w:tcW w:w="990" w:type="dxa"/>
          </w:tcPr>
          <w:p w14:paraId="7B3DB291" w14:textId="77777777" w:rsidR="0054255F" w:rsidRDefault="0054255F" w:rsidP="00147E9F">
            <w:pPr>
              <w:pStyle w:val="Table"/>
              <w:rPr>
                <w:b/>
              </w:rPr>
            </w:pPr>
          </w:p>
        </w:tc>
      </w:tr>
      <w:tr w:rsidR="0054255F" w:rsidRPr="00C45CE7" w14:paraId="0C32E103" w14:textId="77777777" w:rsidTr="00147E9F">
        <w:tc>
          <w:tcPr>
            <w:tcW w:w="880" w:type="dxa"/>
            <w:shd w:val="clear" w:color="auto" w:fill="auto"/>
          </w:tcPr>
          <w:p w14:paraId="3C3FFDB1" w14:textId="77777777" w:rsidR="0054255F" w:rsidRPr="00857EF0" w:rsidRDefault="0054255F" w:rsidP="00147E9F">
            <w:pPr>
              <w:pStyle w:val="Table"/>
              <w:rPr>
                <w:b/>
              </w:rPr>
            </w:pPr>
            <w:r>
              <w:rPr>
                <w:b/>
              </w:rPr>
              <w:t>8</w:t>
            </w:r>
          </w:p>
        </w:tc>
        <w:tc>
          <w:tcPr>
            <w:tcW w:w="6855" w:type="dxa"/>
            <w:shd w:val="clear" w:color="auto" w:fill="auto"/>
          </w:tcPr>
          <w:p w14:paraId="7DF43462" w14:textId="77777777" w:rsidR="0054255F" w:rsidRPr="002677D5" w:rsidRDefault="0054255F" w:rsidP="00147E9F">
            <w:pPr>
              <w:pStyle w:val="NoSpacing"/>
              <w:rPr>
                <w:b/>
                <w:sz w:val="24"/>
                <w:szCs w:val="24"/>
              </w:rPr>
            </w:pPr>
            <w:r w:rsidRPr="002677D5">
              <w:rPr>
                <w:b/>
                <w:sz w:val="24"/>
                <w:szCs w:val="24"/>
              </w:rPr>
              <w:t>MD to sign off once wording is updated</w:t>
            </w:r>
          </w:p>
        </w:tc>
        <w:tc>
          <w:tcPr>
            <w:tcW w:w="990" w:type="dxa"/>
            <w:shd w:val="clear" w:color="auto" w:fill="auto"/>
          </w:tcPr>
          <w:p w14:paraId="1C8A7F93" w14:textId="77777777" w:rsidR="0054255F" w:rsidRPr="00857EF0" w:rsidRDefault="002677D5" w:rsidP="00147E9F">
            <w:pPr>
              <w:pStyle w:val="Table"/>
              <w:rPr>
                <w:b/>
              </w:rPr>
            </w:pPr>
            <w:r>
              <w:rPr>
                <w:b/>
              </w:rPr>
              <w:t>MD</w:t>
            </w:r>
          </w:p>
        </w:tc>
        <w:tc>
          <w:tcPr>
            <w:tcW w:w="990" w:type="dxa"/>
          </w:tcPr>
          <w:p w14:paraId="084CFA81" w14:textId="77777777" w:rsidR="0054255F" w:rsidRDefault="0054255F" w:rsidP="00147E9F">
            <w:pPr>
              <w:pStyle w:val="Table"/>
              <w:rPr>
                <w:b/>
              </w:rPr>
            </w:pPr>
          </w:p>
        </w:tc>
      </w:tr>
      <w:tr w:rsidR="0054255F" w:rsidRPr="00C45CE7" w14:paraId="2A773E39" w14:textId="77777777" w:rsidTr="00147E9F">
        <w:tc>
          <w:tcPr>
            <w:tcW w:w="880" w:type="dxa"/>
            <w:shd w:val="clear" w:color="auto" w:fill="auto"/>
          </w:tcPr>
          <w:p w14:paraId="16EEE1C5" w14:textId="77777777" w:rsidR="0054255F" w:rsidRPr="00857EF0" w:rsidRDefault="0054255F" w:rsidP="00147E9F">
            <w:pPr>
              <w:pStyle w:val="Table"/>
              <w:rPr>
                <w:b/>
              </w:rPr>
            </w:pPr>
            <w:r>
              <w:rPr>
                <w:b/>
              </w:rPr>
              <w:t>9</w:t>
            </w:r>
          </w:p>
        </w:tc>
        <w:tc>
          <w:tcPr>
            <w:tcW w:w="6855" w:type="dxa"/>
            <w:shd w:val="clear" w:color="auto" w:fill="auto"/>
          </w:tcPr>
          <w:p w14:paraId="353D4CFF" w14:textId="77777777" w:rsidR="0054255F" w:rsidRDefault="0054255F" w:rsidP="0054255F">
            <w:pPr>
              <w:rPr>
                <w:b/>
              </w:rPr>
            </w:pPr>
            <w:r w:rsidRPr="00232F80">
              <w:rPr>
                <w:b/>
              </w:rPr>
              <w:t>BM will arrange for the Register to be published on</w:t>
            </w:r>
            <w:r>
              <w:rPr>
                <w:b/>
              </w:rPr>
              <w:t xml:space="preserve"> the website</w:t>
            </w:r>
          </w:p>
          <w:p w14:paraId="65580673" w14:textId="212AEBD8" w:rsidR="0029540B" w:rsidRPr="0054255F" w:rsidRDefault="0029540B" w:rsidP="0054255F">
            <w:pPr>
              <w:rPr>
                <w:b/>
              </w:rPr>
            </w:pPr>
            <w:r>
              <w:rPr>
                <w:b/>
              </w:rPr>
              <w:t>ALL to review &amp; update as necessary</w:t>
            </w:r>
          </w:p>
        </w:tc>
        <w:tc>
          <w:tcPr>
            <w:tcW w:w="990" w:type="dxa"/>
            <w:shd w:val="clear" w:color="auto" w:fill="auto"/>
          </w:tcPr>
          <w:p w14:paraId="3D194520" w14:textId="77777777" w:rsidR="0054255F" w:rsidRDefault="002677D5" w:rsidP="00147E9F">
            <w:pPr>
              <w:pStyle w:val="Table"/>
              <w:rPr>
                <w:b/>
              </w:rPr>
            </w:pPr>
            <w:r>
              <w:rPr>
                <w:b/>
              </w:rPr>
              <w:t>BM</w:t>
            </w:r>
          </w:p>
          <w:p w14:paraId="7CFC5958" w14:textId="013B4BE1" w:rsidR="0029540B" w:rsidRPr="00857EF0" w:rsidRDefault="0029540B" w:rsidP="00147E9F">
            <w:pPr>
              <w:pStyle w:val="Table"/>
              <w:rPr>
                <w:b/>
              </w:rPr>
            </w:pPr>
            <w:r>
              <w:rPr>
                <w:b/>
              </w:rPr>
              <w:t>ALL</w:t>
            </w:r>
          </w:p>
        </w:tc>
        <w:tc>
          <w:tcPr>
            <w:tcW w:w="990" w:type="dxa"/>
          </w:tcPr>
          <w:p w14:paraId="77FC7090" w14:textId="77777777" w:rsidR="0054255F" w:rsidRDefault="0054255F" w:rsidP="00147E9F">
            <w:pPr>
              <w:pStyle w:val="Table"/>
              <w:rPr>
                <w:b/>
              </w:rPr>
            </w:pPr>
          </w:p>
        </w:tc>
      </w:tr>
      <w:tr w:rsidR="0054255F" w:rsidRPr="00C45CE7" w14:paraId="4EFA48F0" w14:textId="77777777" w:rsidTr="00147E9F">
        <w:tc>
          <w:tcPr>
            <w:tcW w:w="880" w:type="dxa"/>
            <w:shd w:val="clear" w:color="auto" w:fill="auto"/>
          </w:tcPr>
          <w:p w14:paraId="674F2F11" w14:textId="77777777" w:rsidR="0054255F" w:rsidRDefault="0054255F" w:rsidP="00147E9F">
            <w:pPr>
              <w:pStyle w:val="Table"/>
              <w:rPr>
                <w:b/>
              </w:rPr>
            </w:pPr>
            <w:r>
              <w:rPr>
                <w:b/>
              </w:rPr>
              <w:t>11</w:t>
            </w:r>
          </w:p>
        </w:tc>
        <w:tc>
          <w:tcPr>
            <w:tcW w:w="6855" w:type="dxa"/>
            <w:shd w:val="clear" w:color="auto" w:fill="auto"/>
          </w:tcPr>
          <w:p w14:paraId="63CD8AD9" w14:textId="77777777" w:rsidR="0054255F" w:rsidRPr="0054255F" w:rsidRDefault="0054255F" w:rsidP="00147E9F">
            <w:pPr>
              <w:rPr>
                <w:b/>
              </w:rPr>
            </w:pPr>
            <w:r w:rsidRPr="009424A8">
              <w:rPr>
                <w:b/>
              </w:rPr>
              <w:t xml:space="preserve">NA would </w:t>
            </w:r>
            <w:r>
              <w:rPr>
                <w:b/>
              </w:rPr>
              <w:t xml:space="preserve">discuss with the SLT </w:t>
            </w:r>
            <w:r w:rsidRPr="009424A8">
              <w:rPr>
                <w:b/>
              </w:rPr>
              <w:t xml:space="preserve">at what point do we do celebrations and bring back to the next Board meeting </w:t>
            </w:r>
          </w:p>
        </w:tc>
        <w:tc>
          <w:tcPr>
            <w:tcW w:w="990" w:type="dxa"/>
            <w:shd w:val="clear" w:color="auto" w:fill="auto"/>
          </w:tcPr>
          <w:p w14:paraId="5F548158" w14:textId="77777777" w:rsidR="0054255F" w:rsidRDefault="002677D5" w:rsidP="00147E9F">
            <w:pPr>
              <w:pStyle w:val="Table"/>
              <w:rPr>
                <w:b/>
              </w:rPr>
            </w:pPr>
            <w:r>
              <w:rPr>
                <w:b/>
              </w:rPr>
              <w:t>NA</w:t>
            </w:r>
          </w:p>
        </w:tc>
        <w:tc>
          <w:tcPr>
            <w:tcW w:w="990" w:type="dxa"/>
          </w:tcPr>
          <w:p w14:paraId="47F2F6FE" w14:textId="77777777" w:rsidR="0054255F" w:rsidRDefault="0054255F" w:rsidP="00147E9F">
            <w:pPr>
              <w:pStyle w:val="Table"/>
              <w:rPr>
                <w:b/>
              </w:rPr>
            </w:pPr>
          </w:p>
        </w:tc>
      </w:tr>
      <w:tr w:rsidR="0054255F" w:rsidRPr="00C45CE7" w14:paraId="4520E3D3" w14:textId="77777777" w:rsidTr="00147E9F">
        <w:tc>
          <w:tcPr>
            <w:tcW w:w="880" w:type="dxa"/>
            <w:shd w:val="clear" w:color="auto" w:fill="auto"/>
          </w:tcPr>
          <w:p w14:paraId="72CCF0C8" w14:textId="77777777" w:rsidR="0054255F" w:rsidRDefault="0054255F" w:rsidP="00147E9F">
            <w:pPr>
              <w:pStyle w:val="Table"/>
              <w:rPr>
                <w:b/>
              </w:rPr>
            </w:pPr>
            <w:r>
              <w:rPr>
                <w:b/>
              </w:rPr>
              <w:t>12</w:t>
            </w:r>
          </w:p>
        </w:tc>
        <w:tc>
          <w:tcPr>
            <w:tcW w:w="6855" w:type="dxa"/>
            <w:shd w:val="clear" w:color="auto" w:fill="auto"/>
          </w:tcPr>
          <w:p w14:paraId="3B3E2171" w14:textId="77777777" w:rsidR="0054255F" w:rsidRPr="0054255F" w:rsidRDefault="0054255F" w:rsidP="00147E9F">
            <w:pPr>
              <w:pStyle w:val="NoSpacing"/>
              <w:rPr>
                <w:rFonts w:eastAsiaTheme="minorHAnsi"/>
                <w:b/>
                <w:sz w:val="24"/>
                <w:szCs w:val="24"/>
              </w:rPr>
            </w:pPr>
            <w:r>
              <w:rPr>
                <w:rFonts w:eastAsiaTheme="minorHAnsi"/>
                <w:b/>
                <w:sz w:val="24"/>
                <w:szCs w:val="24"/>
              </w:rPr>
              <w:t>MD to consider how best to present costings for 12 months only and how to report KPI’s for the June meeting</w:t>
            </w:r>
          </w:p>
        </w:tc>
        <w:tc>
          <w:tcPr>
            <w:tcW w:w="990" w:type="dxa"/>
            <w:shd w:val="clear" w:color="auto" w:fill="auto"/>
          </w:tcPr>
          <w:p w14:paraId="5995BE65" w14:textId="77777777" w:rsidR="0054255F" w:rsidRDefault="002677D5" w:rsidP="00147E9F">
            <w:pPr>
              <w:pStyle w:val="Table"/>
              <w:rPr>
                <w:b/>
              </w:rPr>
            </w:pPr>
            <w:r>
              <w:rPr>
                <w:b/>
              </w:rPr>
              <w:t>MD</w:t>
            </w:r>
          </w:p>
        </w:tc>
        <w:tc>
          <w:tcPr>
            <w:tcW w:w="990" w:type="dxa"/>
          </w:tcPr>
          <w:p w14:paraId="60B61A6E" w14:textId="77777777" w:rsidR="0054255F" w:rsidRDefault="0054255F" w:rsidP="00147E9F">
            <w:pPr>
              <w:pStyle w:val="Table"/>
              <w:rPr>
                <w:b/>
              </w:rPr>
            </w:pPr>
          </w:p>
        </w:tc>
      </w:tr>
      <w:tr w:rsidR="0054255F" w:rsidRPr="00C45CE7" w14:paraId="0F30F88B" w14:textId="77777777" w:rsidTr="00147E9F">
        <w:tc>
          <w:tcPr>
            <w:tcW w:w="880" w:type="dxa"/>
            <w:shd w:val="clear" w:color="auto" w:fill="auto"/>
          </w:tcPr>
          <w:p w14:paraId="19D0E4C7" w14:textId="77777777" w:rsidR="0054255F" w:rsidRDefault="0054255F" w:rsidP="00147E9F">
            <w:pPr>
              <w:pStyle w:val="Table"/>
              <w:rPr>
                <w:b/>
              </w:rPr>
            </w:pPr>
            <w:r>
              <w:rPr>
                <w:b/>
              </w:rPr>
              <w:t>13</w:t>
            </w:r>
          </w:p>
        </w:tc>
        <w:tc>
          <w:tcPr>
            <w:tcW w:w="6855" w:type="dxa"/>
            <w:shd w:val="clear" w:color="auto" w:fill="auto"/>
          </w:tcPr>
          <w:p w14:paraId="7DE578EF" w14:textId="1C2E61A4" w:rsidR="0054255F" w:rsidRPr="0054255F" w:rsidRDefault="0054255F" w:rsidP="0054255F">
            <w:pPr>
              <w:pStyle w:val="NoSpacing"/>
              <w:rPr>
                <w:b/>
                <w:sz w:val="24"/>
                <w:szCs w:val="24"/>
              </w:rPr>
            </w:pPr>
            <w:r w:rsidRPr="00D441D3">
              <w:rPr>
                <w:b/>
                <w:sz w:val="24"/>
                <w:szCs w:val="24"/>
              </w:rPr>
              <w:t xml:space="preserve">NA was requested to let the Board know how the retention member </w:t>
            </w:r>
            <w:r>
              <w:rPr>
                <w:b/>
                <w:sz w:val="24"/>
                <w:szCs w:val="24"/>
              </w:rPr>
              <w:t xml:space="preserve">cost </w:t>
            </w:r>
            <w:r w:rsidRPr="00D441D3">
              <w:rPr>
                <w:b/>
                <w:sz w:val="24"/>
                <w:szCs w:val="24"/>
              </w:rPr>
              <w:t>is calculated.</w:t>
            </w:r>
          </w:p>
        </w:tc>
        <w:tc>
          <w:tcPr>
            <w:tcW w:w="990" w:type="dxa"/>
            <w:shd w:val="clear" w:color="auto" w:fill="auto"/>
          </w:tcPr>
          <w:p w14:paraId="675D7670" w14:textId="77777777" w:rsidR="0054255F" w:rsidRDefault="002677D5" w:rsidP="00147E9F">
            <w:pPr>
              <w:pStyle w:val="Table"/>
              <w:rPr>
                <w:b/>
              </w:rPr>
            </w:pPr>
            <w:r>
              <w:rPr>
                <w:b/>
              </w:rPr>
              <w:t>NA</w:t>
            </w:r>
          </w:p>
        </w:tc>
        <w:tc>
          <w:tcPr>
            <w:tcW w:w="990" w:type="dxa"/>
          </w:tcPr>
          <w:p w14:paraId="07958C38" w14:textId="77777777" w:rsidR="0054255F" w:rsidRDefault="0054255F" w:rsidP="00147E9F">
            <w:pPr>
              <w:pStyle w:val="Table"/>
              <w:rPr>
                <w:b/>
              </w:rPr>
            </w:pPr>
          </w:p>
        </w:tc>
      </w:tr>
      <w:tr w:rsidR="0054255F" w:rsidRPr="00C45CE7" w14:paraId="3CA25DAD" w14:textId="77777777" w:rsidTr="00147E9F">
        <w:tc>
          <w:tcPr>
            <w:tcW w:w="880" w:type="dxa"/>
            <w:shd w:val="clear" w:color="auto" w:fill="auto"/>
          </w:tcPr>
          <w:p w14:paraId="64BBA8D0" w14:textId="77777777" w:rsidR="0054255F" w:rsidRDefault="0054255F" w:rsidP="00147E9F">
            <w:pPr>
              <w:pStyle w:val="Table"/>
              <w:rPr>
                <w:b/>
              </w:rPr>
            </w:pPr>
            <w:r>
              <w:rPr>
                <w:b/>
              </w:rPr>
              <w:t>14</w:t>
            </w:r>
          </w:p>
        </w:tc>
        <w:tc>
          <w:tcPr>
            <w:tcW w:w="6855" w:type="dxa"/>
            <w:shd w:val="clear" w:color="auto" w:fill="auto"/>
          </w:tcPr>
          <w:p w14:paraId="0E4815DF" w14:textId="77777777" w:rsidR="0054255F" w:rsidRPr="0054255F" w:rsidRDefault="0054255F" w:rsidP="0054255F">
            <w:pPr>
              <w:pStyle w:val="NoSpacing"/>
              <w:rPr>
                <w:b/>
                <w:sz w:val="24"/>
                <w:szCs w:val="24"/>
              </w:rPr>
            </w:pPr>
            <w:r>
              <w:rPr>
                <w:b/>
                <w:sz w:val="24"/>
                <w:szCs w:val="24"/>
              </w:rPr>
              <w:t>A&amp;R Committee to supply an updated Risk Policy to NA/WS for review</w:t>
            </w:r>
          </w:p>
        </w:tc>
        <w:tc>
          <w:tcPr>
            <w:tcW w:w="990" w:type="dxa"/>
            <w:shd w:val="clear" w:color="auto" w:fill="auto"/>
          </w:tcPr>
          <w:p w14:paraId="7E7BCB79" w14:textId="77777777" w:rsidR="0054255F" w:rsidRDefault="002677D5" w:rsidP="00147E9F">
            <w:pPr>
              <w:pStyle w:val="Table"/>
              <w:rPr>
                <w:b/>
              </w:rPr>
            </w:pPr>
            <w:r>
              <w:rPr>
                <w:b/>
              </w:rPr>
              <w:t>A&amp;R</w:t>
            </w:r>
          </w:p>
        </w:tc>
        <w:tc>
          <w:tcPr>
            <w:tcW w:w="990" w:type="dxa"/>
          </w:tcPr>
          <w:p w14:paraId="6E39DB63" w14:textId="77777777" w:rsidR="0054255F" w:rsidRDefault="0054255F" w:rsidP="00147E9F">
            <w:pPr>
              <w:pStyle w:val="Table"/>
              <w:rPr>
                <w:b/>
              </w:rPr>
            </w:pPr>
          </w:p>
        </w:tc>
      </w:tr>
      <w:tr w:rsidR="0054255F" w:rsidRPr="00C45CE7" w14:paraId="2EE7E68A" w14:textId="77777777" w:rsidTr="00147E9F">
        <w:tc>
          <w:tcPr>
            <w:tcW w:w="880" w:type="dxa"/>
            <w:shd w:val="clear" w:color="auto" w:fill="auto"/>
          </w:tcPr>
          <w:p w14:paraId="3BF0814D" w14:textId="77777777" w:rsidR="0054255F" w:rsidRDefault="0054255F" w:rsidP="00147E9F">
            <w:pPr>
              <w:pStyle w:val="Table"/>
              <w:rPr>
                <w:b/>
              </w:rPr>
            </w:pPr>
            <w:r>
              <w:rPr>
                <w:b/>
              </w:rPr>
              <w:t>15</w:t>
            </w:r>
          </w:p>
        </w:tc>
        <w:tc>
          <w:tcPr>
            <w:tcW w:w="6855" w:type="dxa"/>
            <w:shd w:val="clear" w:color="auto" w:fill="auto"/>
          </w:tcPr>
          <w:p w14:paraId="149D3D71" w14:textId="77777777" w:rsidR="0054255F" w:rsidRPr="0054255F" w:rsidRDefault="0054255F" w:rsidP="0054255F">
            <w:pPr>
              <w:pStyle w:val="NoSpacing"/>
              <w:rPr>
                <w:b/>
                <w:sz w:val="24"/>
                <w:szCs w:val="24"/>
              </w:rPr>
            </w:pPr>
            <w:r>
              <w:rPr>
                <w:b/>
                <w:sz w:val="24"/>
                <w:szCs w:val="24"/>
              </w:rPr>
              <w:t>NA to arrange for an updated calendar to be sent to the Board on Webinar dates.</w:t>
            </w:r>
          </w:p>
        </w:tc>
        <w:tc>
          <w:tcPr>
            <w:tcW w:w="990" w:type="dxa"/>
            <w:shd w:val="clear" w:color="auto" w:fill="auto"/>
          </w:tcPr>
          <w:p w14:paraId="6F4AE30D" w14:textId="77777777" w:rsidR="0054255F" w:rsidRDefault="002677D5" w:rsidP="00147E9F">
            <w:pPr>
              <w:pStyle w:val="Table"/>
              <w:rPr>
                <w:b/>
              </w:rPr>
            </w:pPr>
            <w:r>
              <w:rPr>
                <w:b/>
              </w:rPr>
              <w:t>NA</w:t>
            </w:r>
          </w:p>
        </w:tc>
        <w:tc>
          <w:tcPr>
            <w:tcW w:w="990" w:type="dxa"/>
          </w:tcPr>
          <w:p w14:paraId="26F5631C" w14:textId="77777777" w:rsidR="0054255F" w:rsidRDefault="0054255F" w:rsidP="00147E9F">
            <w:pPr>
              <w:pStyle w:val="Table"/>
              <w:rPr>
                <w:b/>
              </w:rPr>
            </w:pPr>
          </w:p>
        </w:tc>
      </w:tr>
      <w:tr w:rsidR="0054255F" w:rsidRPr="00C45CE7" w14:paraId="039BA257" w14:textId="77777777" w:rsidTr="00147E9F">
        <w:tc>
          <w:tcPr>
            <w:tcW w:w="880" w:type="dxa"/>
            <w:shd w:val="clear" w:color="auto" w:fill="auto"/>
          </w:tcPr>
          <w:p w14:paraId="11840CE9" w14:textId="77777777" w:rsidR="0054255F" w:rsidRDefault="0054255F" w:rsidP="00147E9F">
            <w:pPr>
              <w:pStyle w:val="Table"/>
              <w:rPr>
                <w:b/>
              </w:rPr>
            </w:pPr>
            <w:r>
              <w:rPr>
                <w:b/>
              </w:rPr>
              <w:t>16</w:t>
            </w:r>
          </w:p>
        </w:tc>
        <w:tc>
          <w:tcPr>
            <w:tcW w:w="6855" w:type="dxa"/>
            <w:shd w:val="clear" w:color="auto" w:fill="auto"/>
          </w:tcPr>
          <w:p w14:paraId="11EFF2C8" w14:textId="77777777" w:rsidR="0054255F" w:rsidRPr="0054255F" w:rsidRDefault="0054255F" w:rsidP="0054255F">
            <w:pPr>
              <w:pStyle w:val="NoSpacing"/>
              <w:rPr>
                <w:b/>
                <w:sz w:val="24"/>
                <w:szCs w:val="24"/>
              </w:rPr>
            </w:pPr>
            <w:r>
              <w:rPr>
                <w:b/>
                <w:sz w:val="24"/>
                <w:szCs w:val="24"/>
              </w:rPr>
              <w:t>NA to arrange for a brief on the app. to be prepared and sent out to the Board</w:t>
            </w:r>
          </w:p>
        </w:tc>
        <w:tc>
          <w:tcPr>
            <w:tcW w:w="990" w:type="dxa"/>
            <w:shd w:val="clear" w:color="auto" w:fill="auto"/>
          </w:tcPr>
          <w:p w14:paraId="3D41959C" w14:textId="77777777" w:rsidR="0054255F" w:rsidRDefault="002677D5" w:rsidP="00147E9F">
            <w:pPr>
              <w:pStyle w:val="Table"/>
              <w:rPr>
                <w:b/>
              </w:rPr>
            </w:pPr>
            <w:r>
              <w:rPr>
                <w:b/>
              </w:rPr>
              <w:t>NA</w:t>
            </w:r>
          </w:p>
        </w:tc>
        <w:tc>
          <w:tcPr>
            <w:tcW w:w="990" w:type="dxa"/>
          </w:tcPr>
          <w:p w14:paraId="181548EE" w14:textId="77777777" w:rsidR="0054255F" w:rsidRDefault="0054255F" w:rsidP="00147E9F">
            <w:pPr>
              <w:pStyle w:val="Table"/>
              <w:rPr>
                <w:b/>
              </w:rPr>
            </w:pPr>
          </w:p>
        </w:tc>
      </w:tr>
      <w:tr w:rsidR="0054255F" w:rsidRPr="00C45CE7" w14:paraId="133841E3" w14:textId="77777777" w:rsidTr="00147E9F">
        <w:tc>
          <w:tcPr>
            <w:tcW w:w="880" w:type="dxa"/>
            <w:shd w:val="clear" w:color="auto" w:fill="auto"/>
          </w:tcPr>
          <w:p w14:paraId="04AF88D9" w14:textId="77777777" w:rsidR="0054255F" w:rsidRDefault="0054255F" w:rsidP="00147E9F">
            <w:pPr>
              <w:pStyle w:val="Table"/>
              <w:rPr>
                <w:b/>
              </w:rPr>
            </w:pPr>
            <w:r>
              <w:rPr>
                <w:b/>
              </w:rPr>
              <w:t>17</w:t>
            </w:r>
          </w:p>
        </w:tc>
        <w:tc>
          <w:tcPr>
            <w:tcW w:w="6855" w:type="dxa"/>
            <w:shd w:val="clear" w:color="auto" w:fill="auto"/>
          </w:tcPr>
          <w:p w14:paraId="5D21AADF" w14:textId="77777777" w:rsidR="0054255F" w:rsidRPr="0054255F" w:rsidRDefault="0054255F" w:rsidP="0054255F">
            <w:pPr>
              <w:pStyle w:val="NoSpacing"/>
              <w:rPr>
                <w:sz w:val="24"/>
                <w:szCs w:val="24"/>
              </w:rPr>
            </w:pPr>
            <w:r>
              <w:rPr>
                <w:b/>
                <w:sz w:val="24"/>
                <w:szCs w:val="24"/>
              </w:rPr>
              <w:t>NA to update the Board on the next phase of funding awards by UKS once this was known.</w:t>
            </w:r>
          </w:p>
        </w:tc>
        <w:tc>
          <w:tcPr>
            <w:tcW w:w="990" w:type="dxa"/>
            <w:shd w:val="clear" w:color="auto" w:fill="auto"/>
          </w:tcPr>
          <w:p w14:paraId="6FA51622" w14:textId="77777777" w:rsidR="0054255F" w:rsidRDefault="002677D5" w:rsidP="00147E9F">
            <w:pPr>
              <w:pStyle w:val="Table"/>
              <w:rPr>
                <w:b/>
              </w:rPr>
            </w:pPr>
            <w:r>
              <w:rPr>
                <w:b/>
              </w:rPr>
              <w:t>NA</w:t>
            </w:r>
          </w:p>
        </w:tc>
        <w:tc>
          <w:tcPr>
            <w:tcW w:w="990" w:type="dxa"/>
          </w:tcPr>
          <w:p w14:paraId="2B4F107C" w14:textId="77777777" w:rsidR="0054255F" w:rsidRDefault="0054255F" w:rsidP="00147E9F">
            <w:pPr>
              <w:pStyle w:val="Table"/>
              <w:rPr>
                <w:b/>
              </w:rPr>
            </w:pPr>
          </w:p>
        </w:tc>
      </w:tr>
    </w:tbl>
    <w:p w14:paraId="362A2DCC" w14:textId="1C3F0AC6" w:rsidR="0054255F" w:rsidRDefault="0054255F" w:rsidP="0054255F">
      <w:pPr>
        <w:pStyle w:val="ListParagraph"/>
      </w:pPr>
    </w:p>
    <w:p w14:paraId="398CFD96" w14:textId="70E92B0C" w:rsidR="0005065B" w:rsidRDefault="0005065B" w:rsidP="0054255F">
      <w:pPr>
        <w:pStyle w:val="ListParagraph"/>
      </w:pPr>
    </w:p>
    <w:p w14:paraId="3C25571B" w14:textId="7F8B8870" w:rsidR="0005065B" w:rsidRDefault="0005065B" w:rsidP="0054255F">
      <w:pPr>
        <w:pStyle w:val="ListParagraph"/>
      </w:pPr>
    </w:p>
    <w:p w14:paraId="26FE2487" w14:textId="7ECC21FC" w:rsidR="0005065B" w:rsidRDefault="0005065B" w:rsidP="0054255F">
      <w:pPr>
        <w:pStyle w:val="ListParagraph"/>
      </w:pPr>
    </w:p>
    <w:p w14:paraId="7840C3AB" w14:textId="679F7287" w:rsidR="0005065B" w:rsidRDefault="0005065B" w:rsidP="0054255F">
      <w:pPr>
        <w:pStyle w:val="ListParagraph"/>
      </w:pPr>
    </w:p>
    <w:p w14:paraId="6AF9852C" w14:textId="0176EAEA" w:rsidR="0005065B" w:rsidRDefault="0005065B" w:rsidP="0054255F">
      <w:pPr>
        <w:pStyle w:val="ListParagraph"/>
      </w:pPr>
    </w:p>
    <w:p w14:paraId="4A1EC549" w14:textId="198356CB" w:rsidR="0005065B" w:rsidRDefault="0005065B" w:rsidP="0054255F">
      <w:pPr>
        <w:pStyle w:val="ListParagraph"/>
      </w:pPr>
    </w:p>
    <w:p w14:paraId="5EA55D72" w14:textId="08FEC4FF" w:rsidR="0005065B" w:rsidRDefault="0005065B" w:rsidP="0054255F">
      <w:pPr>
        <w:pStyle w:val="ListParagraph"/>
      </w:pPr>
    </w:p>
    <w:p w14:paraId="30D8114D" w14:textId="6C1C8652" w:rsidR="0005065B" w:rsidRDefault="0005065B" w:rsidP="0054255F">
      <w:pPr>
        <w:pStyle w:val="ListParagraph"/>
      </w:pPr>
    </w:p>
    <w:p w14:paraId="1D59DF58" w14:textId="1BD9E7A5" w:rsidR="0005065B" w:rsidRDefault="0005065B" w:rsidP="0054255F">
      <w:pPr>
        <w:pStyle w:val="ListParagraph"/>
      </w:pPr>
    </w:p>
    <w:p w14:paraId="11987305" w14:textId="208144A2" w:rsidR="0005065B" w:rsidRDefault="0005065B" w:rsidP="0054255F">
      <w:pPr>
        <w:pStyle w:val="ListParagraph"/>
      </w:pPr>
    </w:p>
    <w:p w14:paraId="1A32CF13" w14:textId="2A3EC5AC" w:rsidR="0005065B" w:rsidRDefault="0005065B" w:rsidP="0054255F">
      <w:pPr>
        <w:pStyle w:val="ListParagraph"/>
      </w:pPr>
    </w:p>
    <w:p w14:paraId="4532330C" w14:textId="31DD2BDA" w:rsidR="0005065B" w:rsidRDefault="0005065B" w:rsidP="0054255F">
      <w:pPr>
        <w:pStyle w:val="ListParagraph"/>
      </w:pPr>
    </w:p>
    <w:p w14:paraId="0CE81188" w14:textId="3DF53EE3" w:rsidR="0005065B" w:rsidRDefault="0005065B" w:rsidP="0054255F">
      <w:pPr>
        <w:pStyle w:val="ListParagraph"/>
      </w:pPr>
    </w:p>
    <w:p w14:paraId="047A51F3" w14:textId="63A695B1" w:rsidR="0005065B" w:rsidRDefault="0005065B" w:rsidP="0054255F">
      <w:pPr>
        <w:pStyle w:val="ListParagraph"/>
      </w:pPr>
    </w:p>
    <w:p w14:paraId="06F04E06" w14:textId="03DBBD04" w:rsidR="0005065B" w:rsidRDefault="0005065B" w:rsidP="0054255F">
      <w:pPr>
        <w:pStyle w:val="ListParagraph"/>
      </w:pPr>
      <w:bookmarkStart w:id="5" w:name="_GoBack"/>
      <w:bookmarkEnd w:id="5"/>
    </w:p>
    <w:p w14:paraId="0B2BCCF8" w14:textId="77777777" w:rsidR="0054255F" w:rsidRDefault="0054255F" w:rsidP="0054255F">
      <w:pPr>
        <w:pStyle w:val="NoSpacing"/>
        <w:rPr>
          <w:rFonts w:ascii="Calibri" w:eastAsia="Calibri" w:hAnsi="Calibri"/>
          <w:sz w:val="22"/>
          <w:lang w:eastAsia="en-GB"/>
        </w:rPr>
      </w:pPr>
    </w:p>
    <w:p w14:paraId="3354D8F8" w14:textId="77777777" w:rsidR="0054255F" w:rsidRDefault="0054255F" w:rsidP="0054255F">
      <w:pPr>
        <w:rPr>
          <w:lang w:val="en-GB"/>
        </w:rPr>
      </w:pPr>
    </w:p>
    <w:p w14:paraId="5914720B" w14:textId="77777777" w:rsidR="0054255F" w:rsidRDefault="0054255F" w:rsidP="0054255F">
      <w:pPr>
        <w:rPr>
          <w:vanish/>
          <w:lang w:val="en-GB"/>
        </w:rPr>
      </w:pPr>
    </w:p>
    <w:p w14:paraId="0067E292" w14:textId="77777777" w:rsidR="0054255F" w:rsidRDefault="0054255F" w:rsidP="0054255F">
      <w:pPr>
        <w:rPr>
          <w:vanish/>
          <w:lang w:val="en-GB"/>
        </w:rPr>
      </w:pPr>
    </w:p>
    <w:p w14:paraId="2C6BB4F6" w14:textId="77777777" w:rsidR="0054255F" w:rsidRDefault="0054255F" w:rsidP="0054255F">
      <w:pPr>
        <w:rPr>
          <w:vanish/>
          <w:lang w:val="en-GB"/>
        </w:rPr>
      </w:pPr>
    </w:p>
    <w:p w14:paraId="3B0A0481" w14:textId="77777777" w:rsidR="0054255F" w:rsidRDefault="0054255F" w:rsidP="0054255F">
      <w:pPr>
        <w:rPr>
          <w:vanish/>
          <w:lang w:val="en-GB"/>
        </w:rPr>
      </w:pPr>
    </w:p>
    <w:p w14:paraId="0A5BA780" w14:textId="77777777" w:rsidR="0054255F" w:rsidRDefault="0054255F" w:rsidP="0054255F">
      <w:pPr>
        <w:rPr>
          <w:vanish/>
          <w:lang w:val="en-GB"/>
        </w:rPr>
      </w:pPr>
    </w:p>
    <w:p w14:paraId="79359CC8" w14:textId="77777777" w:rsidR="0054255F" w:rsidRPr="00205B94" w:rsidRDefault="0054255F" w:rsidP="0054255F">
      <w:pPr>
        <w:pStyle w:val="Default"/>
        <w:tabs>
          <w:tab w:val="left" w:pos="1326"/>
        </w:tabs>
        <w:rPr>
          <w:sz w:val="20"/>
          <w:szCs w:val="20"/>
        </w:rPr>
      </w:pPr>
      <w:r w:rsidRPr="00205B94">
        <w:rPr>
          <w:rFonts w:cs="Calibri"/>
          <w:sz w:val="20"/>
          <w:szCs w:val="20"/>
        </w:rPr>
        <w:t>Archery GB is the trading name of the Grand National Archery Society, a company limited by</w:t>
      </w:r>
      <w:r w:rsidRPr="00666540">
        <w:rPr>
          <w:rFonts w:cs="Calibri"/>
          <w:sz w:val="22"/>
          <w:szCs w:val="22"/>
        </w:rPr>
        <w:t xml:space="preserve"> </w:t>
      </w:r>
      <w:r w:rsidRPr="00205B94">
        <w:rPr>
          <w:rFonts w:cs="Calibri"/>
          <w:sz w:val="20"/>
          <w:szCs w:val="20"/>
        </w:rPr>
        <w:t>guarantee no. 1342150 Registered in England.</w:t>
      </w:r>
    </w:p>
    <w:p w14:paraId="18CCA935" w14:textId="77777777" w:rsidR="00BF5AB3" w:rsidRPr="005F3417" w:rsidRDefault="00BF5AB3" w:rsidP="002B6378">
      <w:pPr>
        <w:pStyle w:val="NoSpacing"/>
        <w:rPr>
          <w:sz w:val="24"/>
          <w:szCs w:val="24"/>
        </w:rPr>
      </w:pPr>
    </w:p>
    <w:sectPr w:rsidR="00BF5AB3" w:rsidRPr="005F34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19CD4" w14:textId="77777777" w:rsidR="00072735" w:rsidRDefault="00072735" w:rsidP="00CA2BEF">
      <w:r>
        <w:separator/>
      </w:r>
    </w:p>
  </w:endnote>
  <w:endnote w:type="continuationSeparator" w:id="0">
    <w:p w14:paraId="3371B3D8" w14:textId="77777777" w:rsidR="00072735" w:rsidRDefault="00072735" w:rsidP="00CA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DCBB" w14:textId="77777777" w:rsidR="00072735" w:rsidRDefault="00072735" w:rsidP="00CA2BEF">
      <w:r>
        <w:separator/>
      </w:r>
    </w:p>
  </w:footnote>
  <w:footnote w:type="continuationSeparator" w:id="0">
    <w:p w14:paraId="3F8EAFBA" w14:textId="77777777" w:rsidR="00072735" w:rsidRDefault="00072735" w:rsidP="00CA2BEF">
      <w:r>
        <w:continuationSeparator/>
      </w:r>
    </w:p>
  </w:footnote>
  <w:footnote w:id="1">
    <w:p w14:paraId="3F293CDC" w14:textId="4C3F0BC6" w:rsidR="00FF5D42" w:rsidRPr="00421FA6" w:rsidRDefault="00FF5D42" w:rsidP="00421FA6">
      <w:pPr>
        <w:pStyle w:val="Heading2"/>
        <w:rPr>
          <w:rFonts w:asciiTheme="minorHAnsi" w:hAnsiTheme="minorHAnsi"/>
          <w:sz w:val="22"/>
          <w:szCs w:val="22"/>
        </w:rPr>
      </w:pPr>
      <w:r w:rsidRPr="00421FA6">
        <w:rPr>
          <w:rStyle w:val="FootnoteReference"/>
          <w:rFonts w:asciiTheme="minorHAnsi" w:hAnsiTheme="minorHAnsi"/>
          <w:sz w:val="22"/>
          <w:szCs w:val="22"/>
        </w:rPr>
        <w:footnoteRef/>
      </w:r>
      <w:r w:rsidRPr="00421FA6">
        <w:rPr>
          <w:rFonts w:asciiTheme="minorHAnsi" w:hAnsiTheme="minorHAnsi"/>
          <w:color w:val="auto"/>
          <w:sz w:val="22"/>
          <w:szCs w:val="22"/>
        </w:rPr>
        <w:t>FC attended for items AP1h - OPP-16-01 Safeguarding Vulnerable Adults Policy and Procedures; C4 Participation Procedures for Gender Reassignment</w:t>
      </w:r>
    </w:p>
    <w:p w14:paraId="2C10ACD3" w14:textId="77777777" w:rsidR="00FF5D42" w:rsidRPr="00421FA6" w:rsidRDefault="00FF5D42" w:rsidP="00421FA6">
      <w:pPr>
        <w:pStyle w:val="Heading2"/>
        <w:rPr>
          <w:color w:val="auto"/>
          <w:sz w:val="22"/>
          <w:szCs w:val="22"/>
        </w:rPr>
      </w:pPr>
    </w:p>
    <w:p w14:paraId="16C2D985" w14:textId="77777777" w:rsidR="00FF5D42" w:rsidRPr="00421FA6" w:rsidRDefault="00FF5D42" w:rsidP="009F290B">
      <w:pPr>
        <w:pStyle w:val="FootnoteText"/>
        <w:rPr>
          <w:sz w:val="22"/>
          <w:szCs w:val="22"/>
        </w:rPr>
      </w:pPr>
    </w:p>
  </w:footnote>
  <w:footnote w:id="2">
    <w:p w14:paraId="4C1F8601" w14:textId="77777777" w:rsidR="00FF5D42" w:rsidRPr="00421FA6" w:rsidRDefault="00FF5D42" w:rsidP="00CA2BEF">
      <w:pPr>
        <w:pStyle w:val="FootnoteText"/>
        <w:rPr>
          <w:rFonts w:asciiTheme="minorHAnsi" w:hAnsiTheme="minorHAnsi"/>
          <w:sz w:val="22"/>
          <w:szCs w:val="22"/>
        </w:rPr>
      </w:pPr>
      <w:r w:rsidRPr="00421FA6">
        <w:rPr>
          <w:rStyle w:val="FootnoteReference"/>
          <w:sz w:val="22"/>
          <w:szCs w:val="22"/>
        </w:rPr>
        <w:footnoteRef/>
      </w:r>
      <w:r>
        <w:rPr>
          <w:rFonts w:asciiTheme="minorHAnsi" w:hAnsiTheme="minorHAnsi"/>
          <w:sz w:val="22"/>
          <w:szCs w:val="22"/>
        </w:rPr>
        <w:t xml:space="preserve">WS attended for items BS1 and </w:t>
      </w:r>
      <w:r w:rsidRPr="00421FA6">
        <w:rPr>
          <w:rFonts w:asciiTheme="minorHAnsi" w:hAnsiTheme="minorHAnsi"/>
          <w:sz w:val="22"/>
          <w:szCs w:val="22"/>
        </w:rPr>
        <w:t>BS3 the Financial Quarterly Report</w:t>
      </w:r>
    </w:p>
    <w:p w14:paraId="7064A12A" w14:textId="77777777" w:rsidR="00FF5D42" w:rsidRPr="00421FA6" w:rsidRDefault="00FF5D42" w:rsidP="00CA2BEF">
      <w:pPr>
        <w:pStyle w:val="Footnote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207"/>
    <w:multiLevelType w:val="hybridMultilevel"/>
    <w:tmpl w:val="C9125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60C37"/>
    <w:multiLevelType w:val="hybridMultilevel"/>
    <w:tmpl w:val="8316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614FC"/>
    <w:multiLevelType w:val="hybridMultilevel"/>
    <w:tmpl w:val="66507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A65507"/>
    <w:multiLevelType w:val="hybridMultilevel"/>
    <w:tmpl w:val="71FA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D24CC"/>
    <w:multiLevelType w:val="hybridMultilevel"/>
    <w:tmpl w:val="A8207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94109F"/>
    <w:multiLevelType w:val="hybridMultilevel"/>
    <w:tmpl w:val="B3D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B6770C"/>
    <w:multiLevelType w:val="hybridMultilevel"/>
    <w:tmpl w:val="C8E0C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DB25FB"/>
    <w:multiLevelType w:val="hybridMultilevel"/>
    <w:tmpl w:val="6D002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43C14"/>
    <w:multiLevelType w:val="hybridMultilevel"/>
    <w:tmpl w:val="685AA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B30FD7"/>
    <w:multiLevelType w:val="hybridMultilevel"/>
    <w:tmpl w:val="B6F0A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8871AA"/>
    <w:multiLevelType w:val="hybridMultilevel"/>
    <w:tmpl w:val="BBFEB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3A33A0"/>
    <w:multiLevelType w:val="hybridMultilevel"/>
    <w:tmpl w:val="2EE0C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8F04EB"/>
    <w:multiLevelType w:val="hybridMultilevel"/>
    <w:tmpl w:val="D820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31249"/>
    <w:multiLevelType w:val="hybridMultilevel"/>
    <w:tmpl w:val="7AEC4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F25929"/>
    <w:multiLevelType w:val="hybridMultilevel"/>
    <w:tmpl w:val="8342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02952"/>
    <w:multiLevelType w:val="hybridMultilevel"/>
    <w:tmpl w:val="CA7A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DD035B"/>
    <w:multiLevelType w:val="hybridMultilevel"/>
    <w:tmpl w:val="EB70A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6A0A53"/>
    <w:multiLevelType w:val="hybridMultilevel"/>
    <w:tmpl w:val="8EDC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74BA7"/>
    <w:multiLevelType w:val="hybridMultilevel"/>
    <w:tmpl w:val="1B889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811C94"/>
    <w:multiLevelType w:val="hybridMultilevel"/>
    <w:tmpl w:val="0846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DE1700"/>
    <w:multiLevelType w:val="hybridMultilevel"/>
    <w:tmpl w:val="0752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876EB"/>
    <w:multiLevelType w:val="hybridMultilevel"/>
    <w:tmpl w:val="CB981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851F0"/>
    <w:multiLevelType w:val="hybridMultilevel"/>
    <w:tmpl w:val="6C72E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41192F"/>
    <w:multiLevelType w:val="hybridMultilevel"/>
    <w:tmpl w:val="C2D27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8"/>
  </w:num>
  <w:num w:numId="4">
    <w:abstractNumId w:val="18"/>
  </w:num>
  <w:num w:numId="5">
    <w:abstractNumId w:val="23"/>
  </w:num>
  <w:num w:numId="6">
    <w:abstractNumId w:val="0"/>
  </w:num>
  <w:num w:numId="7">
    <w:abstractNumId w:val="17"/>
  </w:num>
  <w:num w:numId="8">
    <w:abstractNumId w:val="11"/>
  </w:num>
  <w:num w:numId="9">
    <w:abstractNumId w:val="19"/>
  </w:num>
  <w:num w:numId="10">
    <w:abstractNumId w:val="15"/>
  </w:num>
  <w:num w:numId="11">
    <w:abstractNumId w:val="2"/>
  </w:num>
  <w:num w:numId="12">
    <w:abstractNumId w:val="6"/>
  </w:num>
  <w:num w:numId="13">
    <w:abstractNumId w:val="5"/>
  </w:num>
  <w:num w:numId="14">
    <w:abstractNumId w:val="7"/>
  </w:num>
  <w:num w:numId="15">
    <w:abstractNumId w:val="4"/>
  </w:num>
  <w:num w:numId="16">
    <w:abstractNumId w:val="12"/>
  </w:num>
  <w:num w:numId="17">
    <w:abstractNumId w:val="22"/>
  </w:num>
  <w:num w:numId="18">
    <w:abstractNumId w:val="3"/>
  </w:num>
  <w:num w:numId="19">
    <w:abstractNumId w:val="16"/>
  </w:num>
  <w:num w:numId="20">
    <w:abstractNumId w:val="1"/>
  </w:num>
  <w:num w:numId="21">
    <w:abstractNumId w:val="10"/>
  </w:num>
  <w:num w:numId="22">
    <w:abstractNumId w:val="14"/>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EF"/>
    <w:rsid w:val="00012C84"/>
    <w:rsid w:val="0005065B"/>
    <w:rsid w:val="00064F73"/>
    <w:rsid w:val="00067A93"/>
    <w:rsid w:val="00072735"/>
    <w:rsid w:val="000909FD"/>
    <w:rsid w:val="000A3E65"/>
    <w:rsid w:val="000C1694"/>
    <w:rsid w:val="000C60D5"/>
    <w:rsid w:val="000E1788"/>
    <w:rsid w:val="00147E9F"/>
    <w:rsid w:val="0018664A"/>
    <w:rsid w:val="00196966"/>
    <w:rsid w:val="001B684E"/>
    <w:rsid w:val="001F1D69"/>
    <w:rsid w:val="00213555"/>
    <w:rsid w:val="00230B6C"/>
    <w:rsid w:val="00232F80"/>
    <w:rsid w:val="0025569E"/>
    <w:rsid w:val="00260319"/>
    <w:rsid w:val="00260B5C"/>
    <w:rsid w:val="002677D5"/>
    <w:rsid w:val="0029540B"/>
    <w:rsid w:val="002B6378"/>
    <w:rsid w:val="00305A5F"/>
    <w:rsid w:val="003068E7"/>
    <w:rsid w:val="0031656F"/>
    <w:rsid w:val="00391FC2"/>
    <w:rsid w:val="003C5A35"/>
    <w:rsid w:val="003E2ACF"/>
    <w:rsid w:val="003E55D3"/>
    <w:rsid w:val="00402C01"/>
    <w:rsid w:val="00421FA6"/>
    <w:rsid w:val="0042585F"/>
    <w:rsid w:val="00456FDC"/>
    <w:rsid w:val="004628DF"/>
    <w:rsid w:val="004C7180"/>
    <w:rsid w:val="004E7056"/>
    <w:rsid w:val="00521766"/>
    <w:rsid w:val="00527E54"/>
    <w:rsid w:val="0054255F"/>
    <w:rsid w:val="00581C67"/>
    <w:rsid w:val="005A679F"/>
    <w:rsid w:val="005C3DEC"/>
    <w:rsid w:val="005F3417"/>
    <w:rsid w:val="00603029"/>
    <w:rsid w:val="00662D2D"/>
    <w:rsid w:val="00666236"/>
    <w:rsid w:val="006968A1"/>
    <w:rsid w:val="006E5F42"/>
    <w:rsid w:val="006F3276"/>
    <w:rsid w:val="00704C29"/>
    <w:rsid w:val="007415A5"/>
    <w:rsid w:val="00753DE0"/>
    <w:rsid w:val="007607AD"/>
    <w:rsid w:val="007639EC"/>
    <w:rsid w:val="00764E3E"/>
    <w:rsid w:val="0077070B"/>
    <w:rsid w:val="00771E3A"/>
    <w:rsid w:val="0078203A"/>
    <w:rsid w:val="00787E71"/>
    <w:rsid w:val="007A2CA7"/>
    <w:rsid w:val="007B3F06"/>
    <w:rsid w:val="007C4684"/>
    <w:rsid w:val="007D27F4"/>
    <w:rsid w:val="007D71F4"/>
    <w:rsid w:val="00814040"/>
    <w:rsid w:val="00815A43"/>
    <w:rsid w:val="00890563"/>
    <w:rsid w:val="008D1B9A"/>
    <w:rsid w:val="008D2E89"/>
    <w:rsid w:val="008D47B4"/>
    <w:rsid w:val="009424A8"/>
    <w:rsid w:val="0098550F"/>
    <w:rsid w:val="009B7927"/>
    <w:rsid w:val="009C2391"/>
    <w:rsid w:val="009D0DC1"/>
    <w:rsid w:val="009E451B"/>
    <w:rsid w:val="009F290B"/>
    <w:rsid w:val="00A33CA9"/>
    <w:rsid w:val="00A472D8"/>
    <w:rsid w:val="00A47FFB"/>
    <w:rsid w:val="00A54627"/>
    <w:rsid w:val="00AA2409"/>
    <w:rsid w:val="00AB3017"/>
    <w:rsid w:val="00AD20CB"/>
    <w:rsid w:val="00AE4B01"/>
    <w:rsid w:val="00AF1939"/>
    <w:rsid w:val="00B16825"/>
    <w:rsid w:val="00B330CD"/>
    <w:rsid w:val="00B46F24"/>
    <w:rsid w:val="00B47EF4"/>
    <w:rsid w:val="00B87614"/>
    <w:rsid w:val="00BA36B2"/>
    <w:rsid w:val="00BA3F63"/>
    <w:rsid w:val="00BA6A20"/>
    <w:rsid w:val="00BC609F"/>
    <w:rsid w:val="00BE270D"/>
    <w:rsid w:val="00BE3269"/>
    <w:rsid w:val="00BE41D2"/>
    <w:rsid w:val="00BF5AB3"/>
    <w:rsid w:val="00C07213"/>
    <w:rsid w:val="00C154F2"/>
    <w:rsid w:val="00C30E7F"/>
    <w:rsid w:val="00C860C5"/>
    <w:rsid w:val="00CA2BEF"/>
    <w:rsid w:val="00CE572E"/>
    <w:rsid w:val="00CE75A6"/>
    <w:rsid w:val="00CF6402"/>
    <w:rsid w:val="00D010E7"/>
    <w:rsid w:val="00D24808"/>
    <w:rsid w:val="00D441D3"/>
    <w:rsid w:val="00DA3A03"/>
    <w:rsid w:val="00DB32A3"/>
    <w:rsid w:val="00DC0A22"/>
    <w:rsid w:val="00E00116"/>
    <w:rsid w:val="00E606F2"/>
    <w:rsid w:val="00EF747F"/>
    <w:rsid w:val="00FF5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BF55"/>
  <w15:chartTrackingRefBased/>
  <w15:docId w15:val="{94ECE6D2-AC9C-463D-8791-40D9719D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2BEF"/>
    <w:pPr>
      <w:spacing w:after="0" w:line="240" w:lineRule="auto"/>
    </w:pPr>
    <w:rPr>
      <w:rFonts w:ascii="Calibri" w:eastAsia="Times" w:hAnsi="Calibri" w:cs="Times New Roman"/>
      <w:sz w:val="24"/>
      <w:szCs w:val="20"/>
      <w:lang w:val="en-US"/>
    </w:rPr>
  </w:style>
  <w:style w:type="paragraph" w:styleId="Heading1">
    <w:name w:val="heading 1"/>
    <w:basedOn w:val="Normal"/>
    <w:next w:val="Normal"/>
    <w:link w:val="Heading1Char"/>
    <w:qFormat/>
    <w:rsid w:val="00CA2BEF"/>
    <w:pPr>
      <w:keepNext/>
      <w:spacing w:before="200" w:after="100"/>
      <w:outlineLvl w:val="0"/>
    </w:pPr>
    <w:rPr>
      <w:rFonts w:ascii="Cambria" w:hAnsi="Cambria"/>
      <w:b/>
      <w:bCs/>
      <w:color w:val="0066FF"/>
      <w:szCs w:val="44"/>
      <w:lang w:val="en-GB"/>
    </w:rPr>
  </w:style>
  <w:style w:type="paragraph" w:styleId="Heading2">
    <w:name w:val="heading 2"/>
    <w:basedOn w:val="Normal"/>
    <w:next w:val="Normal"/>
    <w:link w:val="Heading2Char"/>
    <w:uiPriority w:val="9"/>
    <w:unhideWhenUsed/>
    <w:qFormat/>
    <w:rsid w:val="009424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36B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BEF"/>
    <w:rPr>
      <w:rFonts w:ascii="Cambria" w:eastAsia="Times" w:hAnsi="Cambria" w:cs="Times New Roman"/>
      <w:b/>
      <w:bCs/>
      <w:color w:val="0066FF"/>
      <w:sz w:val="24"/>
      <w:szCs w:val="44"/>
    </w:rPr>
  </w:style>
  <w:style w:type="paragraph" w:customStyle="1" w:styleId="GTitle">
    <w:name w:val="GTitle"/>
    <w:basedOn w:val="Normal"/>
    <w:next w:val="Normal"/>
    <w:rsid w:val="00CA2BEF"/>
    <w:pPr>
      <w:jc w:val="center"/>
    </w:pPr>
    <w:rPr>
      <w:b/>
      <w:sz w:val="32"/>
      <w:lang w:val="en-GB"/>
    </w:rPr>
  </w:style>
  <w:style w:type="paragraph" w:styleId="FootnoteText">
    <w:name w:val="footnote text"/>
    <w:basedOn w:val="Normal"/>
    <w:link w:val="FootnoteTextChar"/>
    <w:semiHidden/>
    <w:rsid w:val="00CA2BEF"/>
    <w:rPr>
      <w:rFonts w:ascii="Times New Roman" w:eastAsia="Times New Roman" w:hAnsi="Times New Roman"/>
      <w:lang w:val="en-GB"/>
    </w:rPr>
  </w:style>
  <w:style w:type="character" w:customStyle="1" w:styleId="FootnoteTextChar">
    <w:name w:val="Footnote Text Char"/>
    <w:basedOn w:val="DefaultParagraphFont"/>
    <w:link w:val="FootnoteText"/>
    <w:semiHidden/>
    <w:rsid w:val="00CA2BEF"/>
    <w:rPr>
      <w:rFonts w:ascii="Times New Roman" w:eastAsia="Times New Roman" w:hAnsi="Times New Roman" w:cs="Times New Roman"/>
      <w:sz w:val="24"/>
      <w:szCs w:val="20"/>
    </w:rPr>
  </w:style>
  <w:style w:type="character" w:styleId="FootnoteReference">
    <w:name w:val="footnote reference"/>
    <w:semiHidden/>
    <w:rsid w:val="00CA2BEF"/>
    <w:rPr>
      <w:vertAlign w:val="superscript"/>
    </w:rPr>
  </w:style>
  <w:style w:type="paragraph" w:styleId="Title">
    <w:name w:val="Title"/>
    <w:basedOn w:val="Normal"/>
    <w:next w:val="Normal"/>
    <w:link w:val="TitleChar"/>
    <w:uiPriority w:val="10"/>
    <w:qFormat/>
    <w:rsid w:val="00CA2BEF"/>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uiPriority w:val="10"/>
    <w:rsid w:val="00CA2BEF"/>
    <w:rPr>
      <w:rFonts w:ascii="Cambria" w:eastAsia="SimSun" w:hAnsi="Cambria" w:cs="Times New Roman"/>
      <w:b/>
      <w:bCs/>
      <w:kern w:val="28"/>
      <w:sz w:val="32"/>
      <w:szCs w:val="32"/>
      <w:lang w:val="en-US"/>
    </w:rPr>
  </w:style>
  <w:style w:type="paragraph" w:styleId="NoSpacing">
    <w:name w:val="No Spacing"/>
    <w:basedOn w:val="Normal"/>
    <w:link w:val="NoSpacingChar"/>
    <w:uiPriority w:val="1"/>
    <w:qFormat/>
    <w:rsid w:val="00CA2BEF"/>
    <w:rPr>
      <w:rFonts w:asciiTheme="minorHAnsi" w:eastAsiaTheme="minorEastAsia" w:hAnsiTheme="minorHAnsi" w:cstheme="minorBidi"/>
      <w:sz w:val="20"/>
      <w:lang w:val="en-GB"/>
    </w:rPr>
  </w:style>
  <w:style w:type="character" w:customStyle="1" w:styleId="NoSpacingChar">
    <w:name w:val="No Spacing Char"/>
    <w:basedOn w:val="DefaultParagraphFont"/>
    <w:link w:val="NoSpacing"/>
    <w:uiPriority w:val="1"/>
    <w:rsid w:val="00CA2BEF"/>
    <w:rPr>
      <w:rFonts w:eastAsiaTheme="minorEastAsia"/>
      <w:sz w:val="20"/>
      <w:szCs w:val="20"/>
    </w:rPr>
  </w:style>
  <w:style w:type="character" w:customStyle="1" w:styleId="Heading2Char">
    <w:name w:val="Heading 2 Char"/>
    <w:basedOn w:val="DefaultParagraphFont"/>
    <w:link w:val="Heading2"/>
    <w:uiPriority w:val="9"/>
    <w:rsid w:val="009424A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BA36B2"/>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581C67"/>
    <w:pPr>
      <w:ind w:left="720"/>
      <w:contextualSpacing/>
    </w:pPr>
  </w:style>
  <w:style w:type="paragraph" w:customStyle="1" w:styleId="Default">
    <w:name w:val="Default"/>
    <w:basedOn w:val="Normal"/>
    <w:rsid w:val="0054255F"/>
    <w:pPr>
      <w:autoSpaceDE w:val="0"/>
      <w:autoSpaceDN w:val="0"/>
    </w:pPr>
    <w:rPr>
      <w:rFonts w:eastAsia="Times New Roman" w:cs="Arial"/>
      <w:color w:val="000000"/>
      <w:szCs w:val="24"/>
      <w:lang w:val="en-GB" w:eastAsia="en-GB"/>
    </w:rPr>
  </w:style>
  <w:style w:type="paragraph" w:customStyle="1" w:styleId="Table">
    <w:name w:val="Table"/>
    <w:basedOn w:val="Normal"/>
    <w:link w:val="TableChar"/>
    <w:qFormat/>
    <w:rsid w:val="0054255F"/>
    <w:pPr>
      <w:ind w:left="6"/>
    </w:pPr>
  </w:style>
  <w:style w:type="character" w:customStyle="1" w:styleId="TableChar">
    <w:name w:val="Table Char"/>
    <w:link w:val="Table"/>
    <w:rsid w:val="0054255F"/>
    <w:rPr>
      <w:rFonts w:ascii="Calibri" w:eastAsia="Times" w:hAnsi="Calibri" w:cs="Times New Roman"/>
      <w:sz w:val="24"/>
      <w:szCs w:val="20"/>
      <w:lang w:val="en-US"/>
    </w:rPr>
  </w:style>
  <w:style w:type="character" w:styleId="CommentReference">
    <w:name w:val="annotation reference"/>
    <w:basedOn w:val="DefaultParagraphFont"/>
    <w:uiPriority w:val="99"/>
    <w:semiHidden/>
    <w:unhideWhenUsed/>
    <w:rsid w:val="000909FD"/>
    <w:rPr>
      <w:sz w:val="18"/>
      <w:szCs w:val="18"/>
    </w:rPr>
  </w:style>
  <w:style w:type="paragraph" w:styleId="CommentText">
    <w:name w:val="annotation text"/>
    <w:basedOn w:val="Normal"/>
    <w:link w:val="CommentTextChar"/>
    <w:uiPriority w:val="99"/>
    <w:semiHidden/>
    <w:unhideWhenUsed/>
    <w:rsid w:val="000909FD"/>
    <w:rPr>
      <w:szCs w:val="24"/>
    </w:rPr>
  </w:style>
  <w:style w:type="character" w:customStyle="1" w:styleId="CommentTextChar">
    <w:name w:val="Comment Text Char"/>
    <w:basedOn w:val="DefaultParagraphFont"/>
    <w:link w:val="CommentText"/>
    <w:uiPriority w:val="99"/>
    <w:semiHidden/>
    <w:rsid w:val="000909FD"/>
    <w:rPr>
      <w:rFonts w:ascii="Calibri" w:eastAsia="Times" w:hAnsi="Calibri"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0909FD"/>
    <w:rPr>
      <w:b/>
      <w:bCs/>
      <w:sz w:val="20"/>
      <w:szCs w:val="20"/>
    </w:rPr>
  </w:style>
  <w:style w:type="character" w:customStyle="1" w:styleId="CommentSubjectChar">
    <w:name w:val="Comment Subject Char"/>
    <w:basedOn w:val="CommentTextChar"/>
    <w:link w:val="CommentSubject"/>
    <w:uiPriority w:val="99"/>
    <w:semiHidden/>
    <w:rsid w:val="000909FD"/>
    <w:rPr>
      <w:rFonts w:ascii="Calibri" w:eastAsia="Times" w:hAnsi="Calibri" w:cs="Times New Roman"/>
      <w:b/>
      <w:bCs/>
      <w:sz w:val="20"/>
      <w:szCs w:val="20"/>
      <w:lang w:val="en-US"/>
    </w:rPr>
  </w:style>
  <w:style w:type="paragraph" w:styleId="BalloonText">
    <w:name w:val="Balloon Text"/>
    <w:basedOn w:val="Normal"/>
    <w:link w:val="BalloonTextChar"/>
    <w:uiPriority w:val="99"/>
    <w:semiHidden/>
    <w:unhideWhenUsed/>
    <w:rsid w:val="000909F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909FD"/>
    <w:rPr>
      <w:rFonts w:ascii="Times New Roman" w:eastAsia="Times"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DFE5-6A66-46F5-A4FB-E12E1891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 GB</dc:creator>
  <cp:keywords/>
  <dc:description/>
  <cp:lastModifiedBy>Bob McGonigle</cp:lastModifiedBy>
  <cp:revision>8</cp:revision>
  <dcterms:created xsi:type="dcterms:W3CDTF">2017-04-05T13:09:00Z</dcterms:created>
  <dcterms:modified xsi:type="dcterms:W3CDTF">2017-06-12T11:43:00Z</dcterms:modified>
</cp:coreProperties>
</file>